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drawings/drawing2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5D1" w:rsidRDefault="008775D1" w:rsidP="00D7641C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8695C" w:rsidRPr="00D7641C" w:rsidRDefault="00D7641C" w:rsidP="00D7641C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7641C">
        <w:rPr>
          <w:rFonts w:ascii="TH SarabunPSK" w:hAnsi="TH SarabunPSK" w:cs="TH SarabunPSK" w:hint="cs"/>
          <w:b/>
          <w:bCs/>
          <w:sz w:val="32"/>
          <w:szCs w:val="32"/>
          <w:cs/>
        </w:rPr>
        <w:t>รายงานการ</w:t>
      </w:r>
      <w:r w:rsidR="00EB4152">
        <w:rPr>
          <w:rFonts w:ascii="TH SarabunPSK" w:hAnsi="TH SarabunPSK" w:cs="TH SarabunPSK" w:hint="cs"/>
          <w:b/>
          <w:bCs/>
          <w:sz w:val="32"/>
          <w:szCs w:val="32"/>
          <w:cs/>
        </w:rPr>
        <w:t>วิเคราะห์</w:t>
      </w:r>
      <w:r w:rsidR="006A6D0F">
        <w:rPr>
          <w:rFonts w:ascii="TH SarabunPSK" w:hAnsi="TH SarabunPSK" w:cs="TH SarabunPSK" w:hint="cs"/>
          <w:b/>
          <w:bCs/>
          <w:sz w:val="32"/>
          <w:szCs w:val="32"/>
          <w:cs/>
        </w:rPr>
        <w:t>ผล</w:t>
      </w:r>
      <w:r w:rsidR="00EB4152">
        <w:rPr>
          <w:rFonts w:ascii="TH SarabunPSK" w:hAnsi="TH SarabunPSK" w:cs="TH SarabunPSK" w:hint="cs"/>
          <w:b/>
          <w:bCs/>
          <w:sz w:val="32"/>
          <w:szCs w:val="32"/>
          <w:cs/>
        </w:rPr>
        <w:t>การ</w:t>
      </w:r>
      <w:r w:rsidRPr="00D7641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จัดซื้อจัดจ้าง ประจำปี </w:t>
      </w:r>
      <w:r w:rsidR="007F188E">
        <w:rPr>
          <w:rFonts w:ascii="TH SarabunPSK" w:hAnsi="TH SarabunPSK" w:cs="TH SarabunPSK" w:hint="cs"/>
          <w:b/>
          <w:bCs/>
          <w:sz w:val="32"/>
          <w:szCs w:val="32"/>
          <w:cs/>
        </w:rPr>
        <w:t>256</w:t>
      </w:r>
      <w:r w:rsidR="00D91443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</w:p>
    <w:p w:rsidR="00D7641C" w:rsidRDefault="00D7641C" w:rsidP="00646192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7641C">
        <w:rPr>
          <w:rFonts w:ascii="TH SarabunPSK" w:hAnsi="TH SarabunPSK" w:cs="TH SarabunPSK" w:hint="cs"/>
          <w:b/>
          <w:bCs/>
          <w:sz w:val="32"/>
          <w:szCs w:val="32"/>
          <w:cs/>
        </w:rPr>
        <w:t>สำนักเลขาธิการนายกรัฐมนตรี</w:t>
      </w:r>
    </w:p>
    <w:p w:rsidR="00BE0F34" w:rsidRDefault="00BE0F34" w:rsidP="0064619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---------------------------------------------------</w:t>
      </w:r>
    </w:p>
    <w:p w:rsidR="00372D2F" w:rsidRDefault="002167CB" w:rsidP="001864C7">
      <w:pPr>
        <w:tabs>
          <w:tab w:val="left" w:pos="1080"/>
        </w:tabs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2167CB">
        <w:rPr>
          <w:rFonts w:ascii="TH SarabunPSK" w:hAnsi="TH SarabunPSK" w:cs="TH SarabunPSK"/>
          <w:sz w:val="32"/>
          <w:szCs w:val="32"/>
          <w:cs/>
        </w:rPr>
        <w:tab/>
      </w:r>
      <w:r w:rsidR="00372D2F" w:rsidRPr="00EB4152">
        <w:rPr>
          <w:rFonts w:ascii="TH SarabunPSK" w:hAnsi="TH SarabunPSK" w:cs="TH SarabunPSK" w:hint="cs"/>
          <w:spacing w:val="-8"/>
          <w:sz w:val="32"/>
          <w:szCs w:val="32"/>
          <w:cs/>
        </w:rPr>
        <w:t>สำนักเลขาธิการนายกรัฐมนตรี</w:t>
      </w:r>
      <w:r w:rsidR="00EB4152" w:rsidRPr="00EB4152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มีภารกิจเกี่ยวกับการปฏิบัติราชการ ด้านการเมือง ด้านวิชาการ ด้านเลขานุการ </w:t>
      </w:r>
      <w:r w:rsidR="00EB4152">
        <w:rPr>
          <w:rFonts w:ascii="TH SarabunPSK" w:hAnsi="TH SarabunPSK" w:cs="TH SarabunPSK" w:hint="cs"/>
          <w:sz w:val="32"/>
          <w:szCs w:val="32"/>
          <w:cs/>
        </w:rPr>
        <w:t>ตลอดจนเป็นศูนย์ประสานการบริหารราชการของนายกรัฐมนตรี รองนายกรัฐมนตรีและรัฐมนตรีประจำสำนักนายกรัฐมนตรี รวมทั้งข้าราชการการเมืองสังกัดสำนักนายกรัฐมนตรี โดยมี</w:t>
      </w:r>
      <w:r w:rsidR="00372D2F">
        <w:rPr>
          <w:rFonts w:ascii="TH SarabunPSK" w:hAnsi="TH SarabunPSK" w:cs="TH SarabunPSK" w:hint="cs"/>
          <w:sz w:val="32"/>
          <w:szCs w:val="32"/>
          <w:cs/>
        </w:rPr>
        <w:t>หน่วยงานภายใน</w:t>
      </w:r>
      <w:r w:rsidR="00EB4152">
        <w:rPr>
          <w:rFonts w:ascii="TH SarabunPSK" w:hAnsi="TH SarabunPSK" w:cs="TH SarabunPSK" w:hint="cs"/>
          <w:sz w:val="32"/>
          <w:szCs w:val="32"/>
          <w:cs/>
        </w:rPr>
        <w:t>เพื่อปฏิบัติราชการข้างต้นดังกล่าว</w:t>
      </w:r>
      <w:r w:rsidR="00372D2F">
        <w:rPr>
          <w:rFonts w:ascii="TH SarabunPSK" w:hAnsi="TH SarabunPSK" w:cs="TH SarabunPSK" w:hint="cs"/>
          <w:sz w:val="32"/>
          <w:szCs w:val="32"/>
          <w:cs/>
        </w:rPr>
        <w:t xml:space="preserve"> ดังนี้</w:t>
      </w:r>
    </w:p>
    <w:p w:rsidR="00372D2F" w:rsidRPr="007F188E" w:rsidRDefault="00372D2F" w:rsidP="007F188E">
      <w:pPr>
        <w:pStyle w:val="ListParagraph"/>
        <w:numPr>
          <w:ilvl w:val="0"/>
          <w:numId w:val="1"/>
        </w:num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7F188E">
        <w:rPr>
          <w:rFonts w:ascii="TH SarabunPSK" w:hAnsi="TH SarabunPSK" w:cs="TH SarabunPSK" w:hint="cs"/>
          <w:sz w:val="32"/>
          <w:szCs w:val="32"/>
          <w:cs/>
        </w:rPr>
        <w:t>สำนักงานเลขาธิการ</w:t>
      </w:r>
    </w:p>
    <w:p w:rsidR="00372D2F" w:rsidRDefault="00372D2F" w:rsidP="00646192">
      <w:pPr>
        <w:pStyle w:val="ListParagraph"/>
        <w:numPr>
          <w:ilvl w:val="0"/>
          <w:numId w:val="1"/>
        </w:num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กองการต่างประเทศ</w:t>
      </w:r>
    </w:p>
    <w:p w:rsidR="00372D2F" w:rsidRDefault="00372D2F" w:rsidP="00646192">
      <w:pPr>
        <w:pStyle w:val="ListParagraph"/>
        <w:numPr>
          <w:ilvl w:val="0"/>
          <w:numId w:val="1"/>
        </w:num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กองงานนายกรัฐมนตรี</w:t>
      </w:r>
    </w:p>
    <w:p w:rsidR="00372D2F" w:rsidRDefault="00372D2F" w:rsidP="00646192">
      <w:pPr>
        <w:pStyle w:val="ListParagraph"/>
        <w:numPr>
          <w:ilvl w:val="0"/>
          <w:numId w:val="1"/>
        </w:num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กองประสานงานการเมือง</w:t>
      </w:r>
    </w:p>
    <w:p w:rsidR="00372D2F" w:rsidRDefault="00372D2F" w:rsidP="00646192">
      <w:pPr>
        <w:pStyle w:val="ListParagraph"/>
        <w:numPr>
          <w:ilvl w:val="0"/>
          <w:numId w:val="1"/>
        </w:num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กองประสานนโยบายและยุทธศาสตร์</w:t>
      </w:r>
    </w:p>
    <w:p w:rsidR="00372D2F" w:rsidRDefault="00372D2F" w:rsidP="00646192">
      <w:pPr>
        <w:pStyle w:val="ListParagraph"/>
        <w:numPr>
          <w:ilvl w:val="0"/>
          <w:numId w:val="1"/>
        </w:num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กองพิธีการ</w:t>
      </w:r>
    </w:p>
    <w:p w:rsidR="00372D2F" w:rsidRDefault="00372D2F" w:rsidP="00646192">
      <w:pPr>
        <w:pStyle w:val="ListParagraph"/>
        <w:numPr>
          <w:ilvl w:val="0"/>
          <w:numId w:val="1"/>
        </w:num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กองสถานที่ ยานพาหนะ และรักษาความปลอดภัย</w:t>
      </w:r>
    </w:p>
    <w:p w:rsidR="00372D2F" w:rsidRDefault="00372D2F" w:rsidP="00646192">
      <w:pPr>
        <w:pStyle w:val="ListParagraph"/>
        <w:numPr>
          <w:ilvl w:val="0"/>
          <w:numId w:val="1"/>
        </w:num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ศูนย์เทคโนโลยีสารสนเทศและการสื่อสาร</w:t>
      </w:r>
    </w:p>
    <w:p w:rsidR="00372D2F" w:rsidRDefault="00372D2F" w:rsidP="00646192">
      <w:pPr>
        <w:pStyle w:val="ListParagraph"/>
        <w:numPr>
          <w:ilvl w:val="0"/>
          <w:numId w:val="1"/>
        </w:num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สำนักโฆษก</w:t>
      </w:r>
    </w:p>
    <w:p w:rsidR="00372D2F" w:rsidRDefault="00372D2F" w:rsidP="00646192">
      <w:pPr>
        <w:pStyle w:val="ListParagraph"/>
        <w:numPr>
          <w:ilvl w:val="0"/>
          <w:numId w:val="1"/>
        </w:num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กลุ่ม</w:t>
      </w:r>
      <w:r w:rsidR="00486848">
        <w:rPr>
          <w:rFonts w:ascii="TH SarabunPSK" w:hAnsi="TH SarabunPSK" w:cs="TH SarabunPSK" w:hint="cs"/>
          <w:sz w:val="32"/>
          <w:szCs w:val="32"/>
          <w:cs/>
        </w:rPr>
        <w:t>ตรวจสอบภายใน</w:t>
      </w:r>
    </w:p>
    <w:p w:rsidR="00372D2F" w:rsidRDefault="00372D2F" w:rsidP="00646192">
      <w:pPr>
        <w:pStyle w:val="ListParagraph"/>
        <w:numPr>
          <w:ilvl w:val="0"/>
          <w:numId w:val="1"/>
        </w:num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กลุ่ม</w:t>
      </w:r>
      <w:r w:rsidR="00486848">
        <w:rPr>
          <w:rFonts w:ascii="TH SarabunPSK" w:hAnsi="TH SarabunPSK" w:cs="TH SarabunPSK" w:hint="cs"/>
          <w:sz w:val="32"/>
          <w:szCs w:val="32"/>
          <w:cs/>
        </w:rPr>
        <w:t>พัฒนาระบบบริหาร</w:t>
      </w:r>
    </w:p>
    <w:p w:rsidR="00646192" w:rsidRDefault="00EE394C" w:rsidP="00646192">
      <w:pPr>
        <w:pStyle w:val="ListParagraph"/>
        <w:numPr>
          <w:ilvl w:val="0"/>
          <w:numId w:val="1"/>
        </w:num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ศูนย์ปฏิบัติการต่อต้าน</w:t>
      </w:r>
      <w:r w:rsidR="00646192">
        <w:rPr>
          <w:rFonts w:ascii="TH SarabunPSK" w:hAnsi="TH SarabunPSK" w:cs="TH SarabunPSK" w:hint="cs"/>
          <w:sz w:val="32"/>
          <w:szCs w:val="32"/>
          <w:cs/>
        </w:rPr>
        <w:t>การทุจริต</w:t>
      </w:r>
    </w:p>
    <w:p w:rsidR="00D7641C" w:rsidRPr="00EE394C" w:rsidRDefault="00486848" w:rsidP="001864C7">
      <w:pPr>
        <w:tabs>
          <w:tab w:val="left" w:pos="1080"/>
        </w:tabs>
        <w:spacing w:after="12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72D2F" w:rsidRPr="00AA086B">
        <w:rPr>
          <w:rFonts w:ascii="TH SarabunPSK" w:hAnsi="TH SarabunPSK" w:cs="TH SarabunPSK" w:hint="cs"/>
          <w:spacing w:val="-8"/>
          <w:sz w:val="32"/>
          <w:szCs w:val="32"/>
          <w:cs/>
        </w:rPr>
        <w:t>กลุ่มบริหารงานพัสดุ  สำนักงาน</w:t>
      </w:r>
      <w:r w:rsidRPr="00AA086B">
        <w:rPr>
          <w:rFonts w:ascii="TH SarabunPSK" w:hAnsi="TH SarabunPSK" w:cs="TH SarabunPSK" w:hint="cs"/>
          <w:spacing w:val="-8"/>
          <w:sz w:val="32"/>
          <w:szCs w:val="32"/>
          <w:cs/>
        </w:rPr>
        <w:t>เลขาธิการ เป็นหน่วยงานที่มีหน้าที่รับผิดชอบการจัดหาพัสดุเพื่อสนับสนุน</w:t>
      </w:r>
      <w:r w:rsidR="00AA086B">
        <w:rPr>
          <w:rFonts w:ascii="TH SarabunPSK" w:hAnsi="TH SarabunPSK" w:cs="TH SarabunPSK" w:hint="cs"/>
          <w:spacing w:val="-8"/>
          <w:sz w:val="32"/>
          <w:szCs w:val="32"/>
          <w:cs/>
        </w:rPr>
        <w:t>การปฏิบัติราชการตาม</w:t>
      </w:r>
      <w:r w:rsidRPr="00EE394C">
        <w:rPr>
          <w:rFonts w:ascii="TH SarabunPSK" w:hAnsi="TH SarabunPSK" w:cs="TH SarabunPSK" w:hint="cs"/>
          <w:sz w:val="32"/>
          <w:szCs w:val="32"/>
          <w:cs/>
        </w:rPr>
        <w:t>ภารกิจต่างๆ ให้กับหน่วยงานภายในสำนักเลขาธิกา</w:t>
      </w:r>
      <w:r w:rsidR="00204EFF">
        <w:rPr>
          <w:rFonts w:ascii="TH SarabunPSK" w:hAnsi="TH SarabunPSK" w:cs="TH SarabunPSK" w:hint="cs"/>
          <w:sz w:val="32"/>
          <w:szCs w:val="32"/>
          <w:cs/>
        </w:rPr>
        <w:t>ร</w:t>
      </w:r>
      <w:r w:rsidRPr="00EE394C">
        <w:rPr>
          <w:rFonts w:ascii="TH SarabunPSK" w:hAnsi="TH SarabunPSK" w:cs="TH SarabunPSK" w:hint="cs"/>
          <w:sz w:val="32"/>
          <w:szCs w:val="32"/>
          <w:cs/>
        </w:rPr>
        <w:t>นายกรัฐมนตรี ให้ลุล่วงตามวัตถุประสงค์ โดย</w:t>
      </w:r>
      <w:r w:rsidR="00BA5DB7" w:rsidRPr="00EE394C">
        <w:rPr>
          <w:rFonts w:ascii="TH SarabunPSK" w:hAnsi="TH SarabunPSK" w:cs="TH SarabunPSK" w:hint="cs"/>
          <w:sz w:val="32"/>
          <w:szCs w:val="32"/>
          <w:cs/>
        </w:rPr>
        <w:t>ใน</w:t>
      </w:r>
      <w:r w:rsidR="002167CB" w:rsidRPr="00EE394C">
        <w:rPr>
          <w:rFonts w:ascii="TH SarabunPSK" w:hAnsi="TH SarabunPSK" w:cs="TH SarabunPSK" w:hint="cs"/>
          <w:sz w:val="32"/>
          <w:szCs w:val="32"/>
          <w:cs/>
        </w:rPr>
        <w:t xml:space="preserve">ปีงบประมาณ พ.ศ </w:t>
      </w:r>
      <w:r w:rsidR="007F188E" w:rsidRPr="00EE394C">
        <w:rPr>
          <w:rFonts w:ascii="TH SarabunPSK" w:hAnsi="TH SarabunPSK" w:cs="TH SarabunPSK" w:hint="cs"/>
          <w:sz w:val="32"/>
          <w:szCs w:val="32"/>
          <w:cs/>
        </w:rPr>
        <w:t>256</w:t>
      </w:r>
      <w:r w:rsidR="00D91443">
        <w:rPr>
          <w:rFonts w:ascii="TH SarabunPSK" w:hAnsi="TH SarabunPSK" w:cs="TH SarabunPSK" w:hint="cs"/>
          <w:sz w:val="32"/>
          <w:szCs w:val="32"/>
          <w:cs/>
        </w:rPr>
        <w:t>1</w:t>
      </w:r>
      <w:r w:rsidR="002167CB" w:rsidRPr="00EE394C">
        <w:rPr>
          <w:rFonts w:ascii="TH SarabunPSK" w:hAnsi="TH SarabunPSK" w:cs="TH SarabunPSK" w:hint="cs"/>
          <w:sz w:val="32"/>
          <w:szCs w:val="32"/>
          <w:cs/>
        </w:rPr>
        <w:t xml:space="preserve"> ได้ดำเนินการเกี่ยวกับการจัดซื้อจัดจ้าง</w:t>
      </w:r>
      <w:r w:rsidR="009076F8">
        <w:rPr>
          <w:rFonts w:ascii="TH SarabunPSK" w:hAnsi="TH SarabunPSK" w:cs="TH SarabunPSK" w:hint="cs"/>
          <w:sz w:val="32"/>
          <w:szCs w:val="32"/>
          <w:cs/>
        </w:rPr>
        <w:t>จำนวนทั้งสิ้น 495 โครงการ รวมเป็นเงินทั้งสิ้น 147,906,037.39 บาท    (หนึ่งร้อยสี่สิบเจ็ดล้านเก้าแสนหกพันสามสิบเจ็ดบาทสามสิบเก้าสตางค์)</w:t>
      </w:r>
      <w:r w:rsidR="002167CB" w:rsidRPr="00EE394C">
        <w:rPr>
          <w:rFonts w:ascii="TH SarabunPSK" w:hAnsi="TH SarabunPSK" w:cs="TH SarabunPSK" w:hint="cs"/>
          <w:sz w:val="32"/>
          <w:szCs w:val="32"/>
          <w:cs/>
        </w:rPr>
        <w:t xml:space="preserve"> โดยมีรายละเอียดดังต่อไปนี้</w:t>
      </w:r>
    </w:p>
    <w:p w:rsidR="000821A2" w:rsidRDefault="000D409B" w:rsidP="00646192">
      <w:pPr>
        <w:spacing w:after="0" w:line="20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ต</w:t>
      </w:r>
      <w:r w:rsidR="000821A2" w:rsidRPr="000821A2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ารางที่ </w:t>
      </w:r>
      <w:r w:rsidR="00521A25">
        <w:rPr>
          <w:rFonts w:ascii="TH SarabunPSK" w:hAnsi="TH SarabunPSK" w:cs="TH SarabunPSK" w:hint="cs"/>
          <w:sz w:val="32"/>
          <w:szCs w:val="32"/>
          <w:u w:val="single"/>
          <w:cs/>
        </w:rPr>
        <w:t>1</w:t>
      </w:r>
      <w:r w:rsidR="000821A2" w:rsidRPr="000821A2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0821A2" w:rsidRPr="000821A2">
        <w:rPr>
          <w:rFonts w:ascii="TH SarabunPSK" w:hAnsi="TH SarabunPSK" w:cs="TH SarabunPSK" w:hint="cs"/>
          <w:b/>
          <w:bCs/>
          <w:sz w:val="32"/>
          <w:szCs w:val="32"/>
          <w:cs/>
        </w:rPr>
        <w:t>สรุปผลการจัดซื้อจัดจ้าง</w:t>
      </w:r>
      <w:r w:rsidR="000821A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821A2" w:rsidRPr="000821A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ประจำปีงบประมาณ พ.ศ. </w:t>
      </w:r>
      <w:r w:rsidR="007F188E">
        <w:rPr>
          <w:rFonts w:ascii="TH SarabunPSK" w:hAnsi="TH SarabunPSK" w:cs="TH SarabunPSK" w:hint="cs"/>
          <w:b/>
          <w:bCs/>
          <w:sz w:val="32"/>
          <w:szCs w:val="32"/>
          <w:cs/>
        </w:rPr>
        <w:t>256</w:t>
      </w:r>
      <w:r w:rsidR="00A349EF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</w:p>
    <w:p w:rsidR="00BA5DB7" w:rsidRDefault="00BA5DB7" w:rsidP="00646192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0" w:type="auto"/>
        <w:tblInd w:w="625" w:type="dxa"/>
        <w:tblLook w:val="04A0" w:firstRow="1" w:lastRow="0" w:firstColumn="1" w:lastColumn="0" w:noHBand="0" w:noVBand="1"/>
      </w:tblPr>
      <w:tblGrid>
        <w:gridCol w:w="900"/>
        <w:gridCol w:w="3780"/>
        <w:gridCol w:w="2067"/>
        <w:gridCol w:w="1800"/>
      </w:tblGrid>
      <w:tr w:rsidR="00CA741C" w:rsidTr="00FE0CE0">
        <w:tc>
          <w:tcPr>
            <w:tcW w:w="900" w:type="dxa"/>
            <w:vAlign w:val="center"/>
          </w:tcPr>
          <w:p w:rsidR="00CA741C" w:rsidRPr="004323A5" w:rsidRDefault="00CA741C" w:rsidP="00646192">
            <w:pPr>
              <w:spacing w:line="2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323A5">
              <w:rPr>
                <w:rFonts w:ascii="TH SarabunPSK" w:hAnsi="TH SarabunPSK" w:cs="TH SarabunPSK" w:hint="cs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780" w:type="dxa"/>
            <w:vAlign w:val="center"/>
          </w:tcPr>
          <w:p w:rsidR="00CA741C" w:rsidRPr="004323A5" w:rsidRDefault="00CA741C" w:rsidP="00646192">
            <w:pPr>
              <w:spacing w:line="2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323A5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วิธีการจัดซื้อจัดจ้าง</w:t>
            </w:r>
          </w:p>
        </w:tc>
        <w:tc>
          <w:tcPr>
            <w:tcW w:w="2067" w:type="dxa"/>
          </w:tcPr>
          <w:p w:rsidR="00CA741C" w:rsidRPr="004323A5" w:rsidRDefault="00CA741C" w:rsidP="00646192">
            <w:pPr>
              <w:spacing w:line="2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323A5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จำนวนเงิน</w:t>
            </w:r>
          </w:p>
          <w:p w:rsidR="00CA741C" w:rsidRDefault="00CA741C" w:rsidP="00646192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4323A5">
              <w:rPr>
                <w:rFonts w:ascii="TH SarabunPSK" w:hAnsi="TH SarabunPSK" w:cs="TH SarabunPSK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1800" w:type="dxa"/>
          </w:tcPr>
          <w:p w:rsidR="00CA741C" w:rsidRDefault="00CA741C" w:rsidP="00646192">
            <w:pPr>
              <w:spacing w:line="2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</w:t>
            </w:r>
          </w:p>
          <w:p w:rsidR="00CA741C" w:rsidRPr="004323A5" w:rsidRDefault="00CA741C" w:rsidP="00646192">
            <w:pPr>
              <w:spacing w:line="2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</w:t>
            </w:r>
          </w:p>
        </w:tc>
      </w:tr>
      <w:tr w:rsidR="007F188E" w:rsidTr="00FE0CE0">
        <w:tc>
          <w:tcPr>
            <w:tcW w:w="900" w:type="dxa"/>
            <w:vAlign w:val="center"/>
          </w:tcPr>
          <w:p w:rsidR="007F188E" w:rsidRPr="004323A5" w:rsidRDefault="007F188E" w:rsidP="00646192">
            <w:pPr>
              <w:spacing w:line="2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="00FE0CE0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780" w:type="dxa"/>
            <w:vAlign w:val="center"/>
          </w:tcPr>
          <w:p w:rsidR="007F188E" w:rsidRPr="004323A5" w:rsidRDefault="00FE0CE0" w:rsidP="007F188E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วิธี</w:t>
            </w:r>
            <w:r w:rsidR="007F188E">
              <w:rPr>
                <w:rFonts w:ascii="TH SarabunPSK" w:hAnsi="TH SarabunPSK" w:cs="TH SarabunPSK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067" w:type="dxa"/>
          </w:tcPr>
          <w:p w:rsidR="007F188E" w:rsidRPr="00A349EF" w:rsidRDefault="00A349EF" w:rsidP="007F188E">
            <w:pPr>
              <w:spacing w:line="20" w:lineRule="atLeast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349EF">
              <w:rPr>
                <w:rFonts w:ascii="TH SarabunPSK" w:hAnsi="TH SarabunPSK" w:cs="TH SarabunPSK" w:hint="cs"/>
                <w:sz w:val="32"/>
                <w:szCs w:val="32"/>
                <w:cs/>
              </w:rPr>
              <w:t>65,681,936.47</w:t>
            </w:r>
          </w:p>
        </w:tc>
        <w:tc>
          <w:tcPr>
            <w:tcW w:w="1800" w:type="dxa"/>
          </w:tcPr>
          <w:p w:rsidR="007F188E" w:rsidRPr="00A349EF" w:rsidRDefault="007F188E" w:rsidP="00646192">
            <w:pPr>
              <w:spacing w:line="2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349EF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="00A349EF" w:rsidRPr="00A349EF">
              <w:rPr>
                <w:rFonts w:ascii="TH SarabunPSK" w:hAnsi="TH SarabunPSK" w:cs="TH SarabunPSK" w:hint="cs"/>
                <w:sz w:val="32"/>
                <w:szCs w:val="32"/>
                <w:cs/>
              </w:rPr>
              <w:t>83</w:t>
            </w:r>
          </w:p>
        </w:tc>
      </w:tr>
      <w:tr w:rsidR="00CA741C" w:rsidTr="00FE0CE0">
        <w:tc>
          <w:tcPr>
            <w:tcW w:w="900" w:type="dxa"/>
          </w:tcPr>
          <w:p w:rsidR="00CA741C" w:rsidRDefault="00D91443" w:rsidP="007F188E">
            <w:pPr>
              <w:spacing w:line="2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="00FE0CE0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3780" w:type="dxa"/>
          </w:tcPr>
          <w:p w:rsidR="00CA741C" w:rsidRDefault="00D91443" w:rsidP="00D91443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วิธีคัดเลือก</w:t>
            </w:r>
          </w:p>
        </w:tc>
        <w:tc>
          <w:tcPr>
            <w:tcW w:w="2067" w:type="dxa"/>
          </w:tcPr>
          <w:p w:rsidR="00CA741C" w:rsidRPr="00A349EF" w:rsidRDefault="00A349EF" w:rsidP="00521A25">
            <w:pPr>
              <w:spacing w:line="20" w:lineRule="atLeast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349EF">
              <w:rPr>
                <w:rFonts w:ascii="TH SarabunPSK" w:hAnsi="TH SarabunPSK" w:cs="TH SarabunPSK" w:hint="cs"/>
                <w:sz w:val="32"/>
                <w:szCs w:val="32"/>
                <w:cs/>
              </w:rPr>
              <w:t>3,937,600.00</w:t>
            </w:r>
          </w:p>
        </w:tc>
        <w:tc>
          <w:tcPr>
            <w:tcW w:w="1800" w:type="dxa"/>
          </w:tcPr>
          <w:p w:rsidR="00CA741C" w:rsidRPr="00A349EF" w:rsidRDefault="00521A25" w:rsidP="00A349EF">
            <w:pPr>
              <w:spacing w:line="2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349EF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</w:tr>
      <w:tr w:rsidR="00CA741C" w:rsidTr="00FE0CE0">
        <w:tc>
          <w:tcPr>
            <w:tcW w:w="900" w:type="dxa"/>
          </w:tcPr>
          <w:p w:rsidR="00CA741C" w:rsidRDefault="00D91443" w:rsidP="007F188E">
            <w:pPr>
              <w:spacing w:line="2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="00FE0CE0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3780" w:type="dxa"/>
          </w:tcPr>
          <w:p w:rsidR="00CA741C" w:rsidRDefault="00FE0CE0" w:rsidP="00646192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วิธี</w:t>
            </w:r>
            <w:r w:rsidR="00CA741C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ประกวดราคาอิเล็กทรอนิก (</w:t>
            </w:r>
            <w:r w:rsidR="00CA741C">
              <w:rPr>
                <w:rFonts w:ascii="TH SarabunPSK" w:hAnsi="TH SarabunPSK" w:cs="TH SarabunPSK"/>
                <w:sz w:val="32"/>
                <w:szCs w:val="32"/>
              </w:rPr>
              <w:t>e</w:t>
            </w:r>
            <w:r w:rsidR="00CA741C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CA741C">
              <w:rPr>
                <w:rFonts w:ascii="TH SarabunPSK" w:hAnsi="TH SarabunPSK" w:cs="TH SarabunPSK"/>
                <w:sz w:val="32"/>
                <w:szCs w:val="32"/>
              </w:rPr>
              <w:t>bidding)</w:t>
            </w:r>
          </w:p>
        </w:tc>
        <w:tc>
          <w:tcPr>
            <w:tcW w:w="2067" w:type="dxa"/>
          </w:tcPr>
          <w:p w:rsidR="00CA741C" w:rsidRPr="00A349EF" w:rsidRDefault="00A349EF" w:rsidP="00521A25">
            <w:pPr>
              <w:spacing w:line="20" w:lineRule="atLeast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349EF">
              <w:rPr>
                <w:rFonts w:ascii="TH SarabunPSK" w:hAnsi="TH SarabunPSK" w:cs="TH SarabunPSK" w:hint="cs"/>
                <w:sz w:val="32"/>
                <w:szCs w:val="32"/>
                <w:cs/>
              </w:rPr>
              <w:t>78,286,500.92</w:t>
            </w:r>
          </w:p>
        </w:tc>
        <w:tc>
          <w:tcPr>
            <w:tcW w:w="1800" w:type="dxa"/>
          </w:tcPr>
          <w:p w:rsidR="00CA741C" w:rsidRPr="00A349EF" w:rsidRDefault="00A349EF" w:rsidP="00646192">
            <w:pPr>
              <w:spacing w:line="2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349EF">
              <w:rPr>
                <w:rFonts w:ascii="TH SarabunPSK" w:hAnsi="TH SarabunPSK" w:cs="TH SarabunPSK" w:hint="cs"/>
                <w:sz w:val="32"/>
                <w:szCs w:val="32"/>
                <w:cs/>
              </w:rPr>
              <w:t>11</w:t>
            </w:r>
          </w:p>
        </w:tc>
      </w:tr>
      <w:tr w:rsidR="00CA741C" w:rsidTr="00FE0CE0">
        <w:tc>
          <w:tcPr>
            <w:tcW w:w="4680" w:type="dxa"/>
            <w:gridSpan w:val="2"/>
          </w:tcPr>
          <w:p w:rsidR="00CA741C" w:rsidRPr="00EF22EA" w:rsidRDefault="00CA741C" w:rsidP="00646192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F22E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2067" w:type="dxa"/>
          </w:tcPr>
          <w:p w:rsidR="00CA741C" w:rsidRPr="00A349EF" w:rsidRDefault="00A349EF" w:rsidP="00A349EF">
            <w:pPr>
              <w:spacing w:line="20" w:lineRule="atLeast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349E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147</w:t>
            </w:r>
            <w:r w:rsidR="00CA741C" w:rsidRPr="00A349E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,</w:t>
            </w:r>
            <w:r w:rsidRPr="00A349E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906</w:t>
            </w:r>
            <w:r w:rsidR="00CA741C" w:rsidRPr="00A349E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,</w:t>
            </w:r>
            <w:r w:rsidRPr="00A349E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037</w:t>
            </w:r>
            <w:r w:rsidR="00CA741C" w:rsidRPr="00A349E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</w:t>
            </w:r>
            <w:r w:rsidRPr="00A349E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39</w:t>
            </w:r>
          </w:p>
        </w:tc>
        <w:tc>
          <w:tcPr>
            <w:tcW w:w="1800" w:type="dxa"/>
          </w:tcPr>
          <w:p w:rsidR="00CA741C" w:rsidRPr="00A349EF" w:rsidRDefault="00A349EF" w:rsidP="00646192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349E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495</w:t>
            </w:r>
          </w:p>
        </w:tc>
      </w:tr>
    </w:tbl>
    <w:p w:rsidR="00BA5DB7" w:rsidRPr="00BA5DB7" w:rsidRDefault="00BA5DB7" w:rsidP="00BA5DB7">
      <w:pPr>
        <w:jc w:val="right"/>
        <w:rPr>
          <w:rFonts w:ascii="TH SarabunPSK" w:hAnsi="TH SarabunPSK" w:cs="TH SarabunPSK"/>
          <w:b/>
          <w:bCs/>
          <w:sz w:val="16"/>
          <w:szCs w:val="16"/>
          <w:u w:val="single"/>
        </w:rPr>
      </w:pPr>
    </w:p>
    <w:p w:rsidR="005E1E57" w:rsidRDefault="00BA5DB7" w:rsidP="00473B7E">
      <w:pPr>
        <w:jc w:val="right"/>
        <w:rPr>
          <w:rFonts w:ascii="TH SarabunPSK" w:hAnsi="TH SarabunPSK" w:cs="TH SarabunPSK"/>
          <w:sz w:val="32"/>
          <w:szCs w:val="32"/>
        </w:rPr>
      </w:pPr>
      <w:r w:rsidRPr="00BA5DB7">
        <w:rPr>
          <w:rFonts w:ascii="TH SarabunPSK" w:hAnsi="TH SarabunPSK" w:cs="TH SarabunPSK" w:hint="cs"/>
          <w:sz w:val="32"/>
          <w:szCs w:val="32"/>
          <w:cs/>
        </w:rPr>
        <w:t>/จากตาราง...</w:t>
      </w:r>
    </w:p>
    <w:p w:rsidR="00D91443" w:rsidRPr="00BA5DB7" w:rsidRDefault="00D91443" w:rsidP="0065020C">
      <w:pPr>
        <w:rPr>
          <w:rFonts w:ascii="TH SarabunPSK" w:hAnsi="TH SarabunPSK" w:cs="TH SarabunPSK"/>
          <w:sz w:val="32"/>
          <w:szCs w:val="32"/>
        </w:rPr>
      </w:pPr>
    </w:p>
    <w:p w:rsidR="00843273" w:rsidRDefault="00A32A42" w:rsidP="0065020C">
      <w:pPr>
        <w:spacing w:after="120"/>
        <w:jc w:val="center"/>
        <w:rPr>
          <w:rFonts w:ascii="TH SarabunPSK" w:hAnsi="TH SarabunPSK" w:cs="TH SarabunPSK"/>
          <w:sz w:val="32"/>
          <w:szCs w:val="32"/>
        </w:rPr>
      </w:pPr>
      <w:r w:rsidRPr="00A32A42">
        <w:rPr>
          <w:rFonts w:ascii="TH SarabunPSK" w:hAnsi="TH SarabunPSK" w:cs="TH SarabunPSK" w:hint="cs"/>
          <w:sz w:val="32"/>
          <w:szCs w:val="32"/>
          <w:cs/>
        </w:rPr>
        <w:lastRenderedPageBreak/>
        <w:t>-</w:t>
      </w:r>
      <w:r w:rsidR="003841B9">
        <w:rPr>
          <w:rFonts w:ascii="TH SarabunPSK" w:hAnsi="TH SarabunPSK" w:cs="TH SarabunPSK" w:hint="cs"/>
          <w:sz w:val="32"/>
          <w:szCs w:val="32"/>
          <w:cs/>
        </w:rPr>
        <w:t>2</w:t>
      </w:r>
      <w:r w:rsidRPr="00A32A42">
        <w:rPr>
          <w:rFonts w:ascii="TH SarabunPSK" w:hAnsi="TH SarabunPSK" w:cs="TH SarabunPSK" w:hint="cs"/>
          <w:sz w:val="32"/>
          <w:szCs w:val="32"/>
          <w:cs/>
        </w:rPr>
        <w:t>-</w:t>
      </w:r>
    </w:p>
    <w:p w:rsidR="00BE0F34" w:rsidRPr="000821A2" w:rsidRDefault="00BE0F34" w:rsidP="00BE0F34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ตารางที่</w:t>
      </w:r>
      <w:r w:rsidR="00521A2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2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ร้อยละของจำนวนโครงการ</w:t>
      </w:r>
      <w:r w:rsidRPr="000821A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จำแนกตามวิธีการจัดซื้อจัดจ้าง ประจำปีงบประมาณ พ.ศ. </w:t>
      </w:r>
      <w:r w:rsidR="00DD367D">
        <w:rPr>
          <w:rFonts w:ascii="TH SarabunPSK" w:hAnsi="TH SarabunPSK" w:cs="TH SarabunPSK" w:hint="cs"/>
          <w:b/>
          <w:bCs/>
          <w:sz w:val="32"/>
          <w:szCs w:val="32"/>
          <w:cs/>
        </w:rPr>
        <w:t>2560</w:t>
      </w:r>
    </w:p>
    <w:tbl>
      <w:tblPr>
        <w:tblStyle w:val="TableGrid"/>
        <w:tblW w:w="0" w:type="auto"/>
        <w:tblInd w:w="625" w:type="dxa"/>
        <w:tblLook w:val="04A0" w:firstRow="1" w:lastRow="0" w:firstColumn="1" w:lastColumn="0" w:noHBand="0" w:noVBand="1"/>
      </w:tblPr>
      <w:tblGrid>
        <w:gridCol w:w="900"/>
        <w:gridCol w:w="3870"/>
        <w:gridCol w:w="2250"/>
        <w:gridCol w:w="982"/>
      </w:tblGrid>
      <w:tr w:rsidR="00BE0F34" w:rsidRPr="004323A5" w:rsidTr="005E1E57">
        <w:tc>
          <w:tcPr>
            <w:tcW w:w="900" w:type="dxa"/>
            <w:vAlign w:val="center"/>
          </w:tcPr>
          <w:p w:rsidR="00BE0F34" w:rsidRPr="004323A5" w:rsidRDefault="00BE0F34" w:rsidP="008F1C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323A5">
              <w:rPr>
                <w:rFonts w:ascii="TH SarabunPSK" w:hAnsi="TH SarabunPSK" w:cs="TH SarabunPSK" w:hint="cs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870" w:type="dxa"/>
            <w:vAlign w:val="center"/>
          </w:tcPr>
          <w:p w:rsidR="00BE0F34" w:rsidRPr="004323A5" w:rsidRDefault="00BE0F34" w:rsidP="008F1C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323A5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วิธีการจัดซื้อจัดจ้าง</w:t>
            </w:r>
          </w:p>
        </w:tc>
        <w:tc>
          <w:tcPr>
            <w:tcW w:w="2250" w:type="dxa"/>
          </w:tcPr>
          <w:p w:rsidR="00BE0F34" w:rsidRDefault="00BE0F34" w:rsidP="000C14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</w:t>
            </w:r>
          </w:p>
          <w:p w:rsidR="00BE0F34" w:rsidRPr="004323A5" w:rsidRDefault="00BE0F34" w:rsidP="000C14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982" w:type="dxa"/>
            <w:vAlign w:val="center"/>
          </w:tcPr>
          <w:p w:rsidR="00BE0F34" w:rsidRPr="004323A5" w:rsidRDefault="00BE0F34" w:rsidP="00B5293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323A5"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</w:t>
            </w:r>
          </w:p>
        </w:tc>
      </w:tr>
      <w:tr w:rsidR="00521A25" w:rsidRPr="004323A5" w:rsidTr="005E1E57">
        <w:tc>
          <w:tcPr>
            <w:tcW w:w="900" w:type="dxa"/>
            <w:vAlign w:val="center"/>
          </w:tcPr>
          <w:p w:rsidR="00521A25" w:rsidRPr="004323A5" w:rsidRDefault="00DD367D" w:rsidP="008F1CD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="00FE0CE0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3870" w:type="dxa"/>
            <w:vAlign w:val="center"/>
          </w:tcPr>
          <w:p w:rsidR="00521A25" w:rsidRPr="004323A5" w:rsidRDefault="00FE0CE0" w:rsidP="00F1619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วิธี</w:t>
            </w:r>
            <w:r w:rsidR="00F16195">
              <w:rPr>
                <w:rFonts w:ascii="TH SarabunPSK" w:hAnsi="TH SarabunPSK" w:cs="TH SarabunPSK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250" w:type="dxa"/>
          </w:tcPr>
          <w:p w:rsidR="00521A25" w:rsidRDefault="003C1247" w:rsidP="003C124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483</w:t>
            </w:r>
          </w:p>
        </w:tc>
        <w:tc>
          <w:tcPr>
            <w:tcW w:w="982" w:type="dxa"/>
            <w:vAlign w:val="center"/>
          </w:tcPr>
          <w:p w:rsidR="00521A25" w:rsidRPr="004323A5" w:rsidRDefault="003C1247" w:rsidP="00B5293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97.58</w:t>
            </w:r>
          </w:p>
        </w:tc>
      </w:tr>
      <w:tr w:rsidR="00BE0F34" w:rsidRPr="004323A5" w:rsidTr="005E1E57">
        <w:tc>
          <w:tcPr>
            <w:tcW w:w="900" w:type="dxa"/>
          </w:tcPr>
          <w:p w:rsidR="00BE0F34" w:rsidRPr="004323A5" w:rsidRDefault="00DD367D" w:rsidP="00D833C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="00FE0CE0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3870" w:type="dxa"/>
          </w:tcPr>
          <w:p w:rsidR="00BE0F34" w:rsidRPr="004323A5" w:rsidRDefault="00FE0CE0" w:rsidP="003C124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วิธี</w:t>
            </w:r>
            <w:r w:rsidR="003C1247">
              <w:rPr>
                <w:rFonts w:ascii="TH SarabunPSK" w:hAnsi="TH SarabunPSK" w:cs="TH SarabunPSK" w:hint="cs"/>
                <w:sz w:val="32"/>
                <w:szCs w:val="32"/>
                <w:cs/>
              </w:rPr>
              <w:t>คัดเลือก</w:t>
            </w:r>
          </w:p>
        </w:tc>
        <w:tc>
          <w:tcPr>
            <w:tcW w:w="2250" w:type="dxa"/>
          </w:tcPr>
          <w:p w:rsidR="00BE0F34" w:rsidRDefault="003C1247" w:rsidP="000C14E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982" w:type="dxa"/>
          </w:tcPr>
          <w:p w:rsidR="00BE0F34" w:rsidRPr="004323A5" w:rsidRDefault="003C1247" w:rsidP="000C14E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0.20</w:t>
            </w:r>
          </w:p>
        </w:tc>
      </w:tr>
      <w:tr w:rsidR="00BE0F34" w:rsidRPr="004323A5" w:rsidTr="005E1E57">
        <w:tc>
          <w:tcPr>
            <w:tcW w:w="900" w:type="dxa"/>
          </w:tcPr>
          <w:p w:rsidR="00BE0F34" w:rsidRDefault="003C1247" w:rsidP="00D833C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="00FE0CE0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3870" w:type="dxa"/>
          </w:tcPr>
          <w:p w:rsidR="00BE0F34" w:rsidRDefault="00FE0CE0" w:rsidP="000C14E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วิธี</w:t>
            </w:r>
            <w:r w:rsidR="00BE0F34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ประกวดราคาอิเล็กทรอนิก (</w:t>
            </w:r>
            <w:r w:rsidR="00BE0F34">
              <w:rPr>
                <w:rFonts w:ascii="TH SarabunPSK" w:hAnsi="TH SarabunPSK" w:cs="TH SarabunPSK"/>
                <w:sz w:val="32"/>
                <w:szCs w:val="32"/>
              </w:rPr>
              <w:t>e</w:t>
            </w:r>
            <w:r w:rsidR="00BE0F34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BE0F34">
              <w:rPr>
                <w:rFonts w:ascii="TH SarabunPSK" w:hAnsi="TH SarabunPSK" w:cs="TH SarabunPSK"/>
                <w:sz w:val="32"/>
                <w:szCs w:val="32"/>
              </w:rPr>
              <w:t>bidding)</w:t>
            </w:r>
          </w:p>
        </w:tc>
        <w:tc>
          <w:tcPr>
            <w:tcW w:w="2250" w:type="dxa"/>
          </w:tcPr>
          <w:p w:rsidR="00BE0F34" w:rsidRDefault="003C1247" w:rsidP="000C14E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</w:t>
            </w:r>
          </w:p>
        </w:tc>
        <w:tc>
          <w:tcPr>
            <w:tcW w:w="982" w:type="dxa"/>
          </w:tcPr>
          <w:p w:rsidR="00BE0F34" w:rsidRPr="004323A5" w:rsidRDefault="003C1247" w:rsidP="003C124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2.22</w:t>
            </w:r>
          </w:p>
        </w:tc>
      </w:tr>
      <w:tr w:rsidR="00BE0F34" w:rsidRPr="00FE0659" w:rsidTr="005E1E57">
        <w:tc>
          <w:tcPr>
            <w:tcW w:w="4770" w:type="dxa"/>
            <w:gridSpan w:val="2"/>
          </w:tcPr>
          <w:p w:rsidR="00BE0F34" w:rsidRPr="00EF22EA" w:rsidRDefault="00BE0F34" w:rsidP="000C14E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F22E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2250" w:type="dxa"/>
          </w:tcPr>
          <w:p w:rsidR="00BE0F34" w:rsidRPr="00EF22EA" w:rsidRDefault="0013332E" w:rsidP="000C14E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495</w:t>
            </w:r>
          </w:p>
        </w:tc>
        <w:tc>
          <w:tcPr>
            <w:tcW w:w="982" w:type="dxa"/>
          </w:tcPr>
          <w:p w:rsidR="00BE0F34" w:rsidRPr="00FE0659" w:rsidRDefault="00F16195" w:rsidP="000C14E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100</w:t>
            </w:r>
          </w:p>
        </w:tc>
      </w:tr>
    </w:tbl>
    <w:p w:rsidR="000679BA" w:rsidRPr="0065020C" w:rsidRDefault="000679BA" w:rsidP="006F31A3">
      <w:pPr>
        <w:jc w:val="right"/>
        <w:rPr>
          <w:rFonts w:ascii="TH SarabunPSK" w:hAnsi="TH SarabunPSK" w:cs="TH SarabunPSK"/>
          <w:sz w:val="16"/>
          <w:szCs w:val="16"/>
        </w:rPr>
      </w:pPr>
    </w:p>
    <w:p w:rsidR="000679BA" w:rsidRPr="00A7590F" w:rsidRDefault="000679BA" w:rsidP="000679BA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34ED87DD" wp14:editId="17820BF8">
            <wp:extent cx="6281420" cy="3987792"/>
            <wp:effectExtent l="0" t="0" r="24130" b="13335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0679BA" w:rsidRPr="0065020C" w:rsidRDefault="000679BA" w:rsidP="000679BA">
      <w:pPr>
        <w:tabs>
          <w:tab w:val="left" w:pos="1134"/>
          <w:tab w:val="left" w:pos="4260"/>
        </w:tabs>
        <w:spacing w:after="0" w:line="233" w:lineRule="auto"/>
        <w:jc w:val="thaiDistribute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9076F8" w:rsidRPr="0065020C" w:rsidRDefault="000679BA" w:rsidP="0065020C">
      <w:pPr>
        <w:tabs>
          <w:tab w:val="left" w:pos="1134"/>
          <w:tab w:val="left" w:pos="4260"/>
        </w:tabs>
        <w:spacing w:after="0" w:line="233" w:lineRule="auto"/>
        <w:jc w:val="thaiDistribute"/>
        <w:rPr>
          <w:rFonts w:ascii="TH SarabunPSK" w:hAnsi="TH SarabunPSK" w:cs="TH SarabunPSK"/>
          <w:spacing w:val="-4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4E5B2B">
        <w:rPr>
          <w:rFonts w:ascii="TH SarabunPSK" w:hAnsi="TH SarabunPSK" w:cs="TH SarabunPSK"/>
          <w:spacing w:val="-4"/>
          <w:sz w:val="32"/>
          <w:szCs w:val="32"/>
          <w:cs/>
        </w:rPr>
        <w:t xml:space="preserve">จากตารางที่ </w:t>
      </w:r>
      <w:r w:rsidR="009076F8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1 และ 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2</w:t>
      </w:r>
      <w:r w:rsidRPr="004E5B2B">
        <w:rPr>
          <w:rFonts w:ascii="TH SarabunPSK" w:hAnsi="TH SarabunPSK" w:cs="TH SarabunPSK"/>
          <w:spacing w:val="-4"/>
          <w:sz w:val="32"/>
          <w:szCs w:val="32"/>
          <w:cs/>
        </w:rPr>
        <w:t xml:space="preserve"> แสดงให้เห็นว่า การจัดซื้อจัดจ้าง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โดย</w:t>
      </w:r>
      <w:r w:rsidRPr="004E5B2B">
        <w:rPr>
          <w:rFonts w:ascii="TH SarabunPSK" w:hAnsi="TH SarabunPSK" w:cs="TH SarabunPSK"/>
          <w:spacing w:val="-4"/>
          <w:sz w:val="32"/>
          <w:szCs w:val="32"/>
          <w:cs/>
        </w:rPr>
        <w:t>วิธี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เฉพาะเจาะจง </w:t>
      </w:r>
      <w:r w:rsidRPr="004E5B2B">
        <w:rPr>
          <w:rFonts w:ascii="TH SarabunPSK" w:hAnsi="TH SarabunPSK" w:cs="TH SarabunPSK"/>
          <w:spacing w:val="-4"/>
          <w:sz w:val="32"/>
          <w:szCs w:val="32"/>
          <w:cs/>
        </w:rPr>
        <w:t>เป็นวิธีการที่ดำเนินการมากที่สุด</w:t>
      </w:r>
      <w:r w:rsidR="009076F8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จำนวน 438 โครงการ จากทั้งหมด 495 โครงการ </w:t>
      </w:r>
      <w:r w:rsidRPr="004E5B2B">
        <w:rPr>
          <w:rFonts w:ascii="TH SarabunPSK" w:hAnsi="TH SarabunPSK" w:cs="TH SarabunPSK"/>
          <w:spacing w:val="-4"/>
          <w:sz w:val="32"/>
          <w:szCs w:val="32"/>
          <w:cs/>
        </w:rPr>
        <w:t xml:space="preserve">คิดเป็นร้อยละ 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97.58</w:t>
      </w:r>
      <w:r w:rsidRPr="004E5B2B">
        <w:rPr>
          <w:rFonts w:ascii="TH SarabunPSK" w:hAnsi="TH SarabunPSK" w:cs="TH SarabunPSK"/>
          <w:spacing w:val="-4"/>
          <w:sz w:val="32"/>
          <w:szCs w:val="32"/>
          <w:cs/>
        </w:rPr>
        <w:t xml:space="preserve"> เนื่องจาก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เป็น</w:t>
      </w:r>
      <w:r w:rsidR="009076F8">
        <w:rPr>
          <w:rFonts w:ascii="TH SarabunPSK" w:hAnsi="TH SarabunPSK" w:cs="TH SarabunPSK" w:hint="cs"/>
          <w:spacing w:val="-4"/>
          <w:sz w:val="32"/>
          <w:szCs w:val="32"/>
          <w:cs/>
        </w:rPr>
        <w:t>ผลจากการที่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พระราชบัญญัติการจัดซื้อจัดจ้างและการบริหารพัสดุภาครัฐ พ.ศ. 2560 </w:t>
      </w:r>
      <w:r w:rsidR="009076F8">
        <w:rPr>
          <w:rFonts w:ascii="TH SarabunPSK" w:hAnsi="TH SarabunPSK" w:cs="TH SarabunPSK" w:hint="cs"/>
          <w:spacing w:val="-4"/>
          <w:sz w:val="32"/>
          <w:szCs w:val="32"/>
          <w:cs/>
        </w:rPr>
        <w:t>มีผลใช้บังคับ เมื่อวันที่ 23 สิงหาคม 2560 เป็นการจัดซื้อจัดจ้างตาม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มาตรา 56 (2) (ข) </w:t>
      </w:r>
      <w:r w:rsidRPr="009076F8">
        <w:rPr>
          <w:rFonts w:ascii="TH SarabunPSK" w:hAnsi="TH SarabunPSK" w:cs="TH SarabunPSK" w:hint="cs"/>
          <w:sz w:val="32"/>
          <w:szCs w:val="32"/>
          <w:cs/>
        </w:rPr>
        <w:t>การจัดซื้อจัดจ้างพัสดุที่มีการผลิต จำหน่าย ก่อสร้าง หรือให้บริการทั่วไป และมีวงเงินในการจัดซื</w:t>
      </w:r>
      <w:r w:rsidR="0065020C">
        <w:rPr>
          <w:rFonts w:ascii="TH SarabunPSK" w:hAnsi="TH SarabunPSK" w:cs="TH SarabunPSK" w:hint="cs"/>
          <w:sz w:val="32"/>
          <w:szCs w:val="32"/>
          <w:cs/>
        </w:rPr>
        <w:t>้อจัดจ้างครั้งหนึ่งไม่เกินวงเงิน</w:t>
      </w:r>
    </w:p>
    <w:p w:rsidR="00AF71D7" w:rsidRDefault="000679BA" w:rsidP="00AF71D7">
      <w:pPr>
        <w:tabs>
          <w:tab w:val="left" w:pos="1134"/>
          <w:tab w:val="left" w:pos="4260"/>
        </w:tabs>
        <w:spacing w:after="120" w:line="233" w:lineRule="auto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>ตามที่กำหนดในกฏกระทรวง ประกอบกฎกระทรวงกำหนดวงเงินการจัดซื้อจัดจ้างพัสดุโดยวิธีเฉพาะเจาะจง วงเงินการจัดซื้อจัดจ้างที่ไม่ทำ</w:t>
      </w:r>
      <w:r w:rsidR="00AB5AB7">
        <w:rPr>
          <w:rFonts w:ascii="TH SarabunPSK" w:hAnsi="TH SarabunPSK" w:cs="TH SarabunPSK" w:hint="cs"/>
          <w:spacing w:val="-4"/>
          <w:sz w:val="32"/>
          <w:szCs w:val="32"/>
          <w:cs/>
        </w:rPr>
        <w:t>ขอตกลงเป็นหนังสือ และวงเงินการจั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ดซื้อจัดจ้างในการแต่งตั้งผู้ตรวจรับพัสดุ พ.ศ. 2560 “ข้อ 1  การจัดซื้อจัดจ้างสินค้า งานบริการ หรืองานก่อสร้าง ที่มีการผลิด จำหน่าย ก่อสร้าง หรือให้บริการทั่วไป และมีวงเงินในการจัดซื้อจัดจ้างครั้งหนึ่งไม่เกิน 500,000 บาทให้ใช้วิธีเฉพาะเจาะจง”  </w:t>
      </w:r>
      <w:r w:rsidR="009076F8">
        <w:rPr>
          <w:rFonts w:ascii="TH SarabunPSK" w:hAnsi="TH SarabunPSK" w:cs="TH SarabunPSK" w:hint="cs"/>
          <w:spacing w:val="-4"/>
          <w:sz w:val="32"/>
          <w:szCs w:val="32"/>
          <w:cs/>
        </w:rPr>
        <w:t>เนื่องจาก</w:t>
      </w:r>
      <w:r w:rsidR="0065020C">
        <w:rPr>
          <w:rFonts w:ascii="TH SarabunPSK" w:hAnsi="TH SarabunPSK" w:cs="TH SarabunPSK" w:hint="cs"/>
          <w:spacing w:val="-4"/>
          <w:sz w:val="32"/>
          <w:szCs w:val="32"/>
          <w:cs/>
        </w:rPr>
        <w:t>สำนักเลขาธิการนายกรัฐมนตรี มีภารกิจในการจัดงานพิธี รัฐพิธี การต้อนรับ</w:t>
      </w:r>
      <w:r w:rsidR="0065020C" w:rsidRPr="00AF71D7">
        <w:rPr>
          <w:rFonts w:ascii="TH SarabunPSK" w:hAnsi="TH SarabunPSK" w:cs="TH SarabunPSK" w:hint="cs"/>
          <w:sz w:val="32"/>
          <w:szCs w:val="32"/>
          <w:cs/>
        </w:rPr>
        <w:t>ผู้นำ และบุคคลสำคัญจากต่างประเทศ รับผิดชอบดูแลด้านสถานที่ การรักษาความปลอดภัยในทำเนียบรัฐบาล และสนับสนุน</w:t>
      </w:r>
    </w:p>
    <w:p w:rsidR="00AF71D7" w:rsidRDefault="00AF71D7" w:rsidP="00AF71D7">
      <w:pPr>
        <w:tabs>
          <w:tab w:val="left" w:pos="1134"/>
          <w:tab w:val="left" w:pos="4260"/>
        </w:tabs>
        <w:spacing w:after="0" w:line="233" w:lineRule="auto"/>
        <w:jc w:val="right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>/การ...</w:t>
      </w:r>
    </w:p>
    <w:p w:rsidR="00AF71D7" w:rsidRDefault="00AF71D7" w:rsidP="001864C7">
      <w:pPr>
        <w:tabs>
          <w:tab w:val="left" w:pos="1134"/>
          <w:tab w:val="left" w:pos="4260"/>
        </w:tabs>
        <w:spacing w:after="0" w:line="233" w:lineRule="auto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</w:p>
    <w:p w:rsidR="00AF71D7" w:rsidRDefault="00AF71D7" w:rsidP="00AF71D7">
      <w:pPr>
        <w:tabs>
          <w:tab w:val="left" w:pos="1134"/>
          <w:tab w:val="left" w:pos="4260"/>
        </w:tabs>
        <w:spacing w:after="0" w:line="233" w:lineRule="auto"/>
        <w:jc w:val="center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>-3-</w:t>
      </w:r>
    </w:p>
    <w:p w:rsidR="00AF71D7" w:rsidRDefault="00AF71D7" w:rsidP="00AF71D7">
      <w:pPr>
        <w:tabs>
          <w:tab w:val="left" w:pos="1134"/>
          <w:tab w:val="left" w:pos="4260"/>
        </w:tabs>
        <w:spacing w:after="0" w:line="233" w:lineRule="auto"/>
        <w:jc w:val="center"/>
        <w:rPr>
          <w:rFonts w:ascii="TH SarabunPSK" w:hAnsi="TH SarabunPSK" w:cs="TH SarabunPSK"/>
          <w:spacing w:val="-4"/>
          <w:sz w:val="32"/>
          <w:szCs w:val="32"/>
        </w:rPr>
      </w:pPr>
    </w:p>
    <w:p w:rsidR="00F16195" w:rsidRDefault="0065020C" w:rsidP="001864C7">
      <w:pPr>
        <w:tabs>
          <w:tab w:val="left" w:pos="1134"/>
          <w:tab w:val="left" w:pos="4260"/>
        </w:tabs>
        <w:spacing w:after="0" w:line="233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การปฏิบัติงานด้านต่าง ๆ ให้กับนายกรัฐมนตรี รองนายกรัฐมนตรี รัฐมนตรีประจำสำนักนายกรัฐมนตรี และข้าราชการการเมืองในสำนักนายกรัฐมนตรี เพื่อให้การบริหารราชการแผ่นดินของนายกรัฐมนตรี </w:t>
      </w:r>
      <w:r w:rsidR="00AF71D7">
        <w:rPr>
          <w:rFonts w:ascii="TH SarabunPSK" w:hAnsi="TH SarabunPSK" w:cs="TH SarabunPSK" w:hint="cs"/>
          <w:spacing w:val="-4"/>
          <w:sz w:val="32"/>
          <w:szCs w:val="32"/>
          <w:cs/>
        </w:rPr>
        <w:t>ดำเนิน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ไปด้วยความเรียบร้อย บรรลุวัตถุประสงค์ เป็นผลให้มีการจัดซื้อจัดจ้างในภารกิจดังกล่าว จำนวนมาก โดยส่วนใหญ่เป็นการจัดซื้อด้วยวิธีเฉพาะเจาจง ซึ่ง</w:t>
      </w:r>
      <w:r w:rsidR="000679BA" w:rsidRPr="004E5B2B">
        <w:rPr>
          <w:rFonts w:ascii="TH SarabunPSK" w:hAnsi="TH SarabunPSK" w:cs="TH SarabunPSK"/>
          <w:spacing w:val="-4"/>
          <w:sz w:val="32"/>
          <w:szCs w:val="32"/>
          <w:cs/>
        </w:rPr>
        <w:t>สามารถดำเนินการได้อย่างคล่องตัว สะดวกกับการปฏิบัติงาน รวมทั้งสามารถระบุคุณสมบัติของพัสดุ</w:t>
      </w:r>
      <w:r w:rsidR="000679BA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="000679BA" w:rsidRPr="004E5B2B">
        <w:rPr>
          <w:rFonts w:ascii="TH SarabunPSK" w:hAnsi="TH SarabunPSK" w:cs="TH SarabunPSK"/>
          <w:spacing w:val="-4"/>
          <w:sz w:val="32"/>
          <w:szCs w:val="32"/>
          <w:cs/>
        </w:rPr>
        <w:t>ได้ตรงตามความต้องการ</w:t>
      </w:r>
      <w:r w:rsidR="000679BA">
        <w:rPr>
          <w:rFonts w:ascii="TH SarabunPSK" w:hAnsi="TH SarabunPSK" w:cs="TH SarabunPSK" w:hint="cs"/>
          <w:spacing w:val="-4"/>
          <w:sz w:val="32"/>
          <w:szCs w:val="32"/>
          <w:cs/>
        </w:rPr>
        <w:t>ในแต่ละครั้งของหน่วยงาน</w:t>
      </w:r>
      <w:r w:rsidR="00F16195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F16195" w:rsidRPr="004E5B2B" w:rsidRDefault="00F16195" w:rsidP="00182767">
      <w:pPr>
        <w:tabs>
          <w:tab w:val="left" w:pos="1134"/>
          <w:tab w:val="left" w:pos="4260"/>
        </w:tabs>
        <w:spacing w:after="120" w:line="233" w:lineRule="auto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4E5B2B">
        <w:rPr>
          <w:rFonts w:ascii="TH SarabunPSK" w:hAnsi="TH SarabunPSK" w:cs="TH SarabunPSK"/>
          <w:spacing w:val="-4"/>
          <w:sz w:val="32"/>
          <w:szCs w:val="32"/>
          <w:cs/>
        </w:rPr>
        <w:tab/>
        <w:t>ส่วนการจัดซื้อจัดจ้างด้วยวิธีอื่นๆ นอกเหนือจากวิธี</w:t>
      </w:r>
      <w:r w:rsidR="00EB04BF">
        <w:rPr>
          <w:rFonts w:ascii="TH SarabunPSK" w:hAnsi="TH SarabunPSK" w:cs="TH SarabunPSK" w:hint="cs"/>
          <w:spacing w:val="-4"/>
          <w:sz w:val="32"/>
          <w:szCs w:val="32"/>
          <w:cs/>
        </w:rPr>
        <w:t>เฉพาะเจาะจง</w:t>
      </w:r>
      <w:r w:rsidRPr="004E5B2B">
        <w:rPr>
          <w:rFonts w:ascii="TH SarabunPSK" w:hAnsi="TH SarabunPSK" w:cs="TH SarabunPSK"/>
          <w:spacing w:val="-4"/>
          <w:sz w:val="32"/>
          <w:szCs w:val="32"/>
          <w:cs/>
        </w:rPr>
        <w:t xml:space="preserve"> ได้แก่ การจัดซื้อจัดจ้าง</w:t>
      </w:r>
      <w:r w:rsidR="00EB04BF">
        <w:rPr>
          <w:rFonts w:ascii="TH SarabunPSK" w:hAnsi="TH SarabunPSK" w:cs="TH SarabunPSK" w:hint="cs"/>
          <w:spacing w:val="-4"/>
          <w:sz w:val="32"/>
          <w:szCs w:val="32"/>
          <w:cs/>
        </w:rPr>
        <w:t>โดยวิธี</w:t>
      </w:r>
      <w:r w:rsidR="00EB04BF" w:rsidRPr="004E5B2B">
        <w:rPr>
          <w:rFonts w:ascii="TH SarabunPSK" w:hAnsi="TH SarabunPSK" w:cs="TH SarabunPSK"/>
          <w:spacing w:val="-4"/>
          <w:sz w:val="32"/>
          <w:szCs w:val="32"/>
          <w:cs/>
        </w:rPr>
        <w:t xml:space="preserve">ประกวดราคาอิเล็กทรอนิกส์ </w:t>
      </w:r>
      <w:r w:rsidR="00EB04BF">
        <w:rPr>
          <w:rFonts w:ascii="TH SarabunPSK" w:hAnsi="TH SarabunPSK" w:cs="TH SarabunPSK" w:hint="cs"/>
          <w:spacing w:val="-4"/>
          <w:sz w:val="32"/>
          <w:szCs w:val="32"/>
          <w:cs/>
        </w:rPr>
        <w:t>(</w:t>
      </w:r>
      <w:r w:rsidR="00EB04BF" w:rsidRPr="004E5B2B">
        <w:rPr>
          <w:rFonts w:ascii="TH SarabunPSK" w:hAnsi="TH SarabunPSK" w:cs="TH SarabunPSK"/>
          <w:spacing w:val="-4"/>
          <w:sz w:val="32"/>
          <w:szCs w:val="32"/>
        </w:rPr>
        <w:t>e – bidding</w:t>
      </w:r>
      <w:r w:rsidR="00EB04BF">
        <w:rPr>
          <w:rFonts w:ascii="TH SarabunPSK" w:hAnsi="TH SarabunPSK" w:cs="TH SarabunPSK" w:hint="cs"/>
          <w:spacing w:val="-4"/>
          <w:sz w:val="32"/>
          <w:szCs w:val="32"/>
          <w:cs/>
        </w:rPr>
        <w:t>)</w:t>
      </w:r>
      <w:r w:rsidR="00EB04BF" w:rsidRPr="004E5B2B">
        <w:rPr>
          <w:rFonts w:ascii="TH SarabunPSK" w:hAnsi="TH SarabunPSK" w:cs="TH SarabunPSK"/>
          <w:spacing w:val="-4"/>
          <w:sz w:val="32"/>
          <w:szCs w:val="32"/>
          <w:cs/>
        </w:rPr>
        <w:t xml:space="preserve"> มีการดำเนินการคิดเป็นร้อยละ  </w:t>
      </w:r>
      <w:r w:rsidR="00EB04BF">
        <w:rPr>
          <w:rFonts w:ascii="TH SarabunPSK" w:hAnsi="TH SarabunPSK" w:cs="TH SarabunPSK" w:hint="cs"/>
          <w:spacing w:val="-4"/>
          <w:sz w:val="32"/>
          <w:szCs w:val="32"/>
          <w:cs/>
        </w:rPr>
        <w:t>2.22</w:t>
      </w:r>
      <w:r w:rsidR="00EB04BF" w:rsidRPr="004E5B2B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="00EB04BF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="00BA5DB7">
        <w:rPr>
          <w:rFonts w:ascii="TH SarabunPSK" w:hAnsi="TH SarabunPSK" w:cs="TH SarabunPSK" w:hint="cs"/>
          <w:spacing w:val="-4"/>
          <w:sz w:val="32"/>
          <w:szCs w:val="32"/>
          <w:cs/>
        </w:rPr>
        <w:t>และ</w:t>
      </w:r>
      <w:r w:rsidRPr="004E5B2B">
        <w:rPr>
          <w:rFonts w:ascii="TH SarabunPSK" w:hAnsi="TH SarabunPSK" w:cs="TH SarabunPSK"/>
          <w:spacing w:val="-4"/>
          <w:sz w:val="32"/>
          <w:szCs w:val="32"/>
          <w:cs/>
        </w:rPr>
        <w:t>วิธี</w:t>
      </w:r>
      <w:r w:rsidR="00EB04BF">
        <w:rPr>
          <w:rFonts w:ascii="TH SarabunPSK" w:hAnsi="TH SarabunPSK" w:cs="TH SarabunPSK" w:hint="cs"/>
          <w:spacing w:val="-4"/>
          <w:sz w:val="32"/>
          <w:szCs w:val="32"/>
          <w:cs/>
        </w:rPr>
        <w:t>คัดเลือก</w:t>
      </w:r>
      <w:r w:rsidRPr="004E5B2B">
        <w:rPr>
          <w:rFonts w:ascii="TH SarabunPSK" w:hAnsi="TH SarabunPSK" w:cs="TH SarabunPSK"/>
          <w:spacing w:val="-4"/>
          <w:sz w:val="32"/>
          <w:szCs w:val="32"/>
          <w:cs/>
        </w:rPr>
        <w:t>มีการดำเนินการ</w:t>
      </w:r>
      <w:r w:rsidR="00BA5DB7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4E5B2B">
        <w:rPr>
          <w:rFonts w:ascii="TH SarabunPSK" w:hAnsi="TH SarabunPSK" w:cs="TH SarabunPSK"/>
          <w:spacing w:val="-4"/>
          <w:sz w:val="32"/>
          <w:szCs w:val="32"/>
          <w:cs/>
        </w:rPr>
        <w:t xml:space="preserve">คิดเป็นร้อยละ  </w:t>
      </w:r>
      <w:r w:rsidR="00EB04BF">
        <w:rPr>
          <w:rFonts w:ascii="TH SarabunPSK" w:hAnsi="TH SarabunPSK" w:cs="TH SarabunPSK" w:hint="cs"/>
          <w:spacing w:val="-4"/>
          <w:sz w:val="32"/>
          <w:szCs w:val="32"/>
          <w:cs/>
        </w:rPr>
        <w:t>0.2</w:t>
      </w:r>
      <w:r w:rsidRPr="004E5B2B">
        <w:rPr>
          <w:rFonts w:ascii="TH SarabunPSK" w:hAnsi="TH SarabunPSK" w:cs="TH SarabunPSK"/>
          <w:spacing w:val="-4"/>
          <w:sz w:val="32"/>
          <w:szCs w:val="32"/>
          <w:cs/>
        </w:rPr>
        <w:t xml:space="preserve">  </w:t>
      </w:r>
    </w:p>
    <w:p w:rsidR="000679BA" w:rsidRDefault="000679BA" w:rsidP="000679BA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ตารางที่ 3</w:t>
      </w:r>
      <w:r w:rsidRPr="000821A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ร้อยละของจำนวนงบประมาณจำแนกตามวิธีการจัดซื้อจัดจ้าง ประจำปีงบประมาณ พ.ศ.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2560</w:t>
      </w:r>
    </w:p>
    <w:tbl>
      <w:tblPr>
        <w:tblStyle w:val="TableGrid"/>
        <w:tblW w:w="0" w:type="auto"/>
        <w:tblInd w:w="625" w:type="dxa"/>
        <w:tblLook w:val="04A0" w:firstRow="1" w:lastRow="0" w:firstColumn="1" w:lastColumn="0" w:noHBand="0" w:noVBand="1"/>
      </w:tblPr>
      <w:tblGrid>
        <w:gridCol w:w="900"/>
        <w:gridCol w:w="3870"/>
        <w:gridCol w:w="2070"/>
        <w:gridCol w:w="1707"/>
      </w:tblGrid>
      <w:tr w:rsidR="000679BA" w:rsidRPr="004323A5" w:rsidTr="00787E64">
        <w:tc>
          <w:tcPr>
            <w:tcW w:w="900" w:type="dxa"/>
            <w:vAlign w:val="center"/>
          </w:tcPr>
          <w:p w:rsidR="000679BA" w:rsidRPr="004323A5" w:rsidRDefault="000679BA" w:rsidP="00787E64">
            <w:pPr>
              <w:spacing w:line="2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323A5">
              <w:rPr>
                <w:rFonts w:ascii="TH SarabunPSK" w:hAnsi="TH SarabunPSK" w:cs="TH SarabunPSK" w:hint="cs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870" w:type="dxa"/>
            <w:vAlign w:val="center"/>
          </w:tcPr>
          <w:p w:rsidR="000679BA" w:rsidRPr="004323A5" w:rsidRDefault="000679BA" w:rsidP="00787E64">
            <w:pPr>
              <w:spacing w:line="2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323A5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วิธีการจัดซื้อจัดจ้าง</w:t>
            </w:r>
          </w:p>
        </w:tc>
        <w:tc>
          <w:tcPr>
            <w:tcW w:w="2070" w:type="dxa"/>
          </w:tcPr>
          <w:p w:rsidR="000679BA" w:rsidRPr="004323A5" w:rsidRDefault="000679BA" w:rsidP="00787E64">
            <w:pPr>
              <w:spacing w:line="2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323A5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จำนวนเงิน</w:t>
            </w:r>
          </w:p>
          <w:p w:rsidR="000679BA" w:rsidRDefault="000679BA" w:rsidP="00787E64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4323A5">
              <w:rPr>
                <w:rFonts w:ascii="TH SarabunPSK" w:hAnsi="TH SarabunPSK" w:cs="TH SarabunPSK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1707" w:type="dxa"/>
          </w:tcPr>
          <w:p w:rsidR="000679BA" w:rsidRPr="004323A5" w:rsidRDefault="000679BA" w:rsidP="00787E64">
            <w:pPr>
              <w:spacing w:line="2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</w:t>
            </w:r>
          </w:p>
        </w:tc>
      </w:tr>
      <w:tr w:rsidR="000679BA" w:rsidTr="00787E64">
        <w:tc>
          <w:tcPr>
            <w:tcW w:w="900" w:type="dxa"/>
            <w:vAlign w:val="center"/>
          </w:tcPr>
          <w:p w:rsidR="000679BA" w:rsidRPr="004323A5" w:rsidRDefault="000679BA" w:rsidP="00787E64">
            <w:pPr>
              <w:spacing w:line="2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 </w:t>
            </w:r>
          </w:p>
        </w:tc>
        <w:tc>
          <w:tcPr>
            <w:tcW w:w="3870" w:type="dxa"/>
            <w:vAlign w:val="center"/>
          </w:tcPr>
          <w:p w:rsidR="000679BA" w:rsidRPr="004323A5" w:rsidRDefault="000679BA" w:rsidP="00787E64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วิธีเฉพาะเจาะจง</w:t>
            </w:r>
          </w:p>
        </w:tc>
        <w:tc>
          <w:tcPr>
            <w:tcW w:w="2070" w:type="dxa"/>
          </w:tcPr>
          <w:p w:rsidR="000679BA" w:rsidRPr="004323A5" w:rsidRDefault="000679BA" w:rsidP="00787E64">
            <w:pPr>
              <w:spacing w:line="20" w:lineRule="atLeast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349EF">
              <w:rPr>
                <w:rFonts w:ascii="TH SarabunPSK" w:hAnsi="TH SarabunPSK" w:cs="TH SarabunPSK" w:hint="cs"/>
                <w:sz w:val="32"/>
                <w:szCs w:val="32"/>
                <w:cs/>
              </w:rPr>
              <w:t>65,681,936.47</w:t>
            </w:r>
          </w:p>
        </w:tc>
        <w:tc>
          <w:tcPr>
            <w:tcW w:w="1707" w:type="dxa"/>
          </w:tcPr>
          <w:p w:rsidR="000679BA" w:rsidRDefault="000679BA" w:rsidP="00787E64">
            <w:pPr>
              <w:spacing w:line="2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44.41</w:t>
            </w:r>
          </w:p>
        </w:tc>
      </w:tr>
      <w:tr w:rsidR="000679BA" w:rsidTr="00787E64">
        <w:tc>
          <w:tcPr>
            <w:tcW w:w="900" w:type="dxa"/>
          </w:tcPr>
          <w:p w:rsidR="000679BA" w:rsidRPr="004323A5" w:rsidRDefault="000679BA" w:rsidP="00787E64">
            <w:pPr>
              <w:spacing w:line="2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3870" w:type="dxa"/>
          </w:tcPr>
          <w:p w:rsidR="000679BA" w:rsidRPr="004323A5" w:rsidRDefault="000679BA" w:rsidP="00787E64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วิธีคัดเลือก</w:t>
            </w:r>
          </w:p>
        </w:tc>
        <w:tc>
          <w:tcPr>
            <w:tcW w:w="2070" w:type="dxa"/>
          </w:tcPr>
          <w:p w:rsidR="000679BA" w:rsidRPr="004323A5" w:rsidRDefault="000679BA" w:rsidP="00787E64">
            <w:pPr>
              <w:spacing w:line="20" w:lineRule="atLeast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349EF">
              <w:rPr>
                <w:rFonts w:ascii="TH SarabunPSK" w:hAnsi="TH SarabunPSK" w:cs="TH SarabunPSK" w:hint="cs"/>
                <w:sz w:val="32"/>
                <w:szCs w:val="32"/>
                <w:cs/>
              </w:rPr>
              <w:t>3,937,600.00</w:t>
            </w:r>
          </w:p>
        </w:tc>
        <w:tc>
          <w:tcPr>
            <w:tcW w:w="1707" w:type="dxa"/>
          </w:tcPr>
          <w:p w:rsidR="000679BA" w:rsidRDefault="000679BA" w:rsidP="00787E64">
            <w:pPr>
              <w:spacing w:line="2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2.66</w:t>
            </w:r>
          </w:p>
        </w:tc>
      </w:tr>
      <w:tr w:rsidR="000679BA" w:rsidTr="00787E64">
        <w:tc>
          <w:tcPr>
            <w:tcW w:w="900" w:type="dxa"/>
          </w:tcPr>
          <w:p w:rsidR="000679BA" w:rsidRDefault="000679BA" w:rsidP="00787E64">
            <w:pPr>
              <w:spacing w:line="2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3870" w:type="dxa"/>
          </w:tcPr>
          <w:p w:rsidR="000679BA" w:rsidRDefault="000679BA" w:rsidP="00787E64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วิธีประกวดราคาอิเล็กทรอนิกส์ (</w:t>
            </w:r>
            <w:r>
              <w:rPr>
                <w:rFonts w:ascii="TH SarabunPSK" w:hAnsi="TH SarabunPSK" w:cs="TH SarabunPSK"/>
                <w:sz w:val="32"/>
                <w:szCs w:val="32"/>
              </w:rPr>
              <w:t>e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</w:rPr>
              <w:t>bidding)</w:t>
            </w:r>
          </w:p>
        </w:tc>
        <w:tc>
          <w:tcPr>
            <w:tcW w:w="2070" w:type="dxa"/>
          </w:tcPr>
          <w:p w:rsidR="000679BA" w:rsidRPr="004323A5" w:rsidRDefault="000679BA" w:rsidP="00787E64">
            <w:pPr>
              <w:spacing w:line="20" w:lineRule="atLeast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349EF">
              <w:rPr>
                <w:rFonts w:ascii="TH SarabunPSK" w:hAnsi="TH SarabunPSK" w:cs="TH SarabunPSK" w:hint="cs"/>
                <w:sz w:val="32"/>
                <w:szCs w:val="32"/>
                <w:cs/>
              </w:rPr>
              <w:t>78,286,500.92</w:t>
            </w:r>
          </w:p>
        </w:tc>
        <w:tc>
          <w:tcPr>
            <w:tcW w:w="1707" w:type="dxa"/>
          </w:tcPr>
          <w:p w:rsidR="000679BA" w:rsidRDefault="000679BA" w:rsidP="00787E64">
            <w:pPr>
              <w:spacing w:line="2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52.93</w:t>
            </w:r>
          </w:p>
        </w:tc>
      </w:tr>
      <w:tr w:rsidR="000679BA" w:rsidRPr="00EF22EA" w:rsidTr="00787E64">
        <w:tc>
          <w:tcPr>
            <w:tcW w:w="4770" w:type="dxa"/>
            <w:gridSpan w:val="2"/>
          </w:tcPr>
          <w:p w:rsidR="000679BA" w:rsidRPr="00EF22EA" w:rsidRDefault="000679BA" w:rsidP="00787E64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F22E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2070" w:type="dxa"/>
          </w:tcPr>
          <w:p w:rsidR="000679BA" w:rsidRPr="00EF22EA" w:rsidRDefault="000679BA" w:rsidP="00787E64">
            <w:pPr>
              <w:spacing w:line="20" w:lineRule="atLeast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349E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147,906,037.39</w:t>
            </w:r>
          </w:p>
        </w:tc>
        <w:tc>
          <w:tcPr>
            <w:tcW w:w="1707" w:type="dxa"/>
          </w:tcPr>
          <w:p w:rsidR="000679BA" w:rsidRPr="00EF22EA" w:rsidRDefault="000679BA" w:rsidP="00787E64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100.00</w:t>
            </w:r>
          </w:p>
        </w:tc>
      </w:tr>
    </w:tbl>
    <w:p w:rsidR="000679BA" w:rsidRPr="00182767" w:rsidRDefault="000679BA" w:rsidP="000679BA">
      <w:pPr>
        <w:tabs>
          <w:tab w:val="left" w:pos="513"/>
          <w:tab w:val="left" w:pos="1134"/>
          <w:tab w:val="left" w:pos="4260"/>
          <w:tab w:val="right" w:pos="9723"/>
        </w:tabs>
        <w:rPr>
          <w:rFonts w:ascii="TH SarabunIT๙" w:hAnsi="TH SarabunIT๙" w:cs="TH SarabunIT๙"/>
          <w:sz w:val="8"/>
          <w:szCs w:val="8"/>
        </w:rPr>
      </w:pPr>
    </w:p>
    <w:p w:rsidR="000679BA" w:rsidRDefault="000679BA" w:rsidP="000679BA">
      <w:pPr>
        <w:tabs>
          <w:tab w:val="left" w:pos="513"/>
          <w:tab w:val="left" w:pos="1134"/>
          <w:tab w:val="left" w:pos="4260"/>
          <w:tab w:val="right" w:pos="9723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w:drawing>
          <wp:anchor distT="0" distB="0" distL="114300" distR="114300" simplePos="0" relativeHeight="251663360" behindDoc="0" locked="0" layoutInCell="1" allowOverlap="1" wp14:anchorId="11D2DEE9" wp14:editId="61BE5068">
            <wp:simplePos x="0" y="0"/>
            <wp:positionH relativeFrom="column">
              <wp:posOffset>164465</wp:posOffset>
            </wp:positionH>
            <wp:positionV relativeFrom="paragraph">
              <wp:posOffset>36830</wp:posOffset>
            </wp:positionV>
            <wp:extent cx="5970905" cy="3911600"/>
            <wp:effectExtent l="0" t="0" r="10795" b="12700"/>
            <wp:wrapSquare wrapText="bothSides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IT๙" w:hAnsi="TH SarabunIT๙" w:cs="TH SarabunIT๙"/>
          <w:sz w:val="32"/>
          <w:szCs w:val="32"/>
        </w:rPr>
        <w:tab/>
      </w:r>
    </w:p>
    <w:p w:rsidR="000679BA" w:rsidRDefault="000679BA" w:rsidP="000679BA">
      <w:pPr>
        <w:tabs>
          <w:tab w:val="left" w:pos="1134"/>
        </w:tabs>
        <w:spacing w:before="48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679BA" w:rsidRDefault="000679BA" w:rsidP="000679BA">
      <w:pPr>
        <w:tabs>
          <w:tab w:val="left" w:pos="1134"/>
        </w:tabs>
        <w:spacing w:before="48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679BA" w:rsidRDefault="000679BA" w:rsidP="000679BA">
      <w:pPr>
        <w:tabs>
          <w:tab w:val="left" w:pos="1134"/>
        </w:tabs>
        <w:spacing w:before="48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679BA" w:rsidRDefault="000679BA" w:rsidP="000679BA">
      <w:pPr>
        <w:tabs>
          <w:tab w:val="left" w:pos="1134"/>
        </w:tabs>
        <w:spacing w:before="48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82767" w:rsidRDefault="00182767" w:rsidP="00182767">
      <w:pPr>
        <w:tabs>
          <w:tab w:val="left" w:pos="1134"/>
        </w:tabs>
        <w:spacing w:before="48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82767" w:rsidRDefault="00182767" w:rsidP="00182767">
      <w:pPr>
        <w:tabs>
          <w:tab w:val="left" w:pos="1134"/>
        </w:tabs>
        <w:spacing w:before="48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82767" w:rsidRDefault="00182767" w:rsidP="00182767">
      <w:pPr>
        <w:tabs>
          <w:tab w:val="left" w:pos="1134"/>
        </w:tabs>
        <w:spacing w:before="48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F71D7" w:rsidRDefault="00182767" w:rsidP="00AF71D7">
      <w:pPr>
        <w:tabs>
          <w:tab w:val="left" w:pos="1134"/>
        </w:tabs>
        <w:spacing w:before="480"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/จาก...</w:t>
      </w:r>
    </w:p>
    <w:p w:rsidR="00182767" w:rsidRPr="00182767" w:rsidRDefault="00182767" w:rsidP="00182767">
      <w:pPr>
        <w:pStyle w:val="ListParagraph"/>
        <w:tabs>
          <w:tab w:val="left" w:pos="1134"/>
        </w:tabs>
        <w:spacing w:before="480"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</w:t>
      </w:r>
      <w:r w:rsidRPr="00182767">
        <w:rPr>
          <w:rFonts w:ascii="TH SarabunPSK" w:hAnsi="TH SarabunPSK" w:cs="TH SarabunPSK" w:hint="cs"/>
          <w:sz w:val="32"/>
          <w:szCs w:val="32"/>
          <w:cs/>
        </w:rPr>
        <w:t>4</w:t>
      </w:r>
      <w:r w:rsidRPr="00182767">
        <w:rPr>
          <w:rFonts w:ascii="TH SarabunIT๙" w:hAnsi="TH SarabunIT๙" w:cs="TH SarabunIT๙" w:hint="cs"/>
          <w:sz w:val="32"/>
          <w:szCs w:val="32"/>
          <w:cs/>
        </w:rPr>
        <w:t>-</w:t>
      </w:r>
    </w:p>
    <w:p w:rsidR="000679BA" w:rsidRPr="00D95E30" w:rsidRDefault="000679BA" w:rsidP="000679BA">
      <w:pPr>
        <w:tabs>
          <w:tab w:val="left" w:pos="1134"/>
        </w:tabs>
        <w:spacing w:before="480"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D95E30">
        <w:rPr>
          <w:rFonts w:ascii="TH SarabunPSK" w:hAnsi="TH SarabunPSK" w:cs="TH SarabunPSK"/>
          <w:sz w:val="32"/>
          <w:szCs w:val="32"/>
          <w:cs/>
        </w:rPr>
        <w:t>จากตารางที่ 3 แสดงให้เห็นว่างบประมาณในการจัดซื้อจัดจ้างด้วยวิธี</w:t>
      </w:r>
      <w:r>
        <w:rPr>
          <w:rFonts w:ascii="TH SarabunPSK" w:hAnsi="TH SarabunPSK" w:cs="TH SarabunPSK" w:hint="cs"/>
          <w:sz w:val="32"/>
          <w:szCs w:val="32"/>
          <w:cs/>
        </w:rPr>
        <w:t>ประกวดราคาอิเล็กทรอนิกส์</w:t>
      </w:r>
      <w:r w:rsidRPr="00D95E30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Pr="00D95E30">
        <w:rPr>
          <w:rFonts w:ascii="TH SarabunPSK" w:hAnsi="TH SarabunPSK" w:cs="TH SarabunPSK"/>
          <w:sz w:val="32"/>
          <w:szCs w:val="32"/>
        </w:rPr>
        <w:t>e-bidding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Pr="00D95E30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ในปีงบประมาณ พ.ศ. 2561 </w:t>
      </w:r>
      <w:r w:rsidRPr="00D95E30">
        <w:rPr>
          <w:rFonts w:ascii="TH SarabunPSK" w:hAnsi="TH SarabunPSK" w:cs="TH SarabunPSK"/>
          <w:sz w:val="32"/>
          <w:szCs w:val="32"/>
          <w:cs/>
        </w:rPr>
        <w:t xml:space="preserve">เป็นวิธีการที่ใช้งบประมาณมากที่สุด คิดเป็นร้อยละ </w:t>
      </w:r>
      <w:r>
        <w:rPr>
          <w:rFonts w:ascii="TH SarabunPSK" w:hAnsi="TH SarabunPSK" w:cs="TH SarabunPSK" w:hint="cs"/>
          <w:sz w:val="32"/>
          <w:szCs w:val="32"/>
          <w:cs/>
        </w:rPr>
        <w:t>52.93</w:t>
      </w:r>
      <w:r w:rsidRPr="00D95E30">
        <w:rPr>
          <w:rFonts w:ascii="TH SarabunPSK" w:hAnsi="TH SarabunPSK" w:cs="TH SarabunPSK"/>
          <w:sz w:val="32"/>
          <w:szCs w:val="32"/>
          <w:cs/>
        </w:rPr>
        <w:t xml:space="preserve">.68 </w:t>
      </w:r>
      <w:r>
        <w:rPr>
          <w:rFonts w:ascii="TH SarabunPSK" w:hAnsi="TH SarabunPSK" w:cs="TH SarabunPSK"/>
          <w:sz w:val="32"/>
          <w:szCs w:val="32"/>
          <w:cs/>
        </w:rPr>
        <w:t>ลำดับที่</w:t>
      </w:r>
      <w:r w:rsidRPr="00D95E30">
        <w:rPr>
          <w:rFonts w:ascii="TH SarabunPSK" w:hAnsi="TH SarabunPSK" w:cs="TH SarabunPSK"/>
          <w:sz w:val="32"/>
          <w:szCs w:val="32"/>
          <w:cs/>
        </w:rPr>
        <w:t xml:space="preserve"> 2 คือ วิธี</w:t>
      </w:r>
      <w:r>
        <w:rPr>
          <w:rFonts w:ascii="TH SarabunPSK" w:hAnsi="TH SarabunPSK" w:cs="TH SarabunPSK" w:hint="cs"/>
          <w:sz w:val="32"/>
          <w:szCs w:val="32"/>
          <w:cs/>
        </w:rPr>
        <w:t>เฉพาะเจาะจง</w:t>
      </w:r>
      <w:r w:rsidRPr="00D95E30">
        <w:rPr>
          <w:rFonts w:ascii="TH SarabunPSK" w:hAnsi="TH SarabunPSK" w:cs="TH SarabunPSK"/>
          <w:sz w:val="32"/>
          <w:szCs w:val="32"/>
          <w:cs/>
        </w:rPr>
        <w:t xml:space="preserve"> คิดเป็นร้อยละ </w:t>
      </w:r>
      <w:r>
        <w:rPr>
          <w:rFonts w:ascii="TH SarabunPSK" w:hAnsi="TH SarabunPSK" w:cs="TH SarabunPSK" w:hint="cs"/>
          <w:sz w:val="32"/>
          <w:szCs w:val="32"/>
          <w:cs/>
        </w:rPr>
        <w:t>44.41</w:t>
      </w:r>
      <w:r w:rsidRPr="00D95E30">
        <w:rPr>
          <w:rFonts w:ascii="TH SarabunPSK" w:hAnsi="TH SarabunPSK" w:cs="TH SarabunPSK"/>
          <w:sz w:val="32"/>
          <w:szCs w:val="32"/>
          <w:cs/>
        </w:rPr>
        <w:t xml:space="preserve"> ลำดับที่ 3 คือ วิธี</w:t>
      </w:r>
      <w:r>
        <w:rPr>
          <w:rFonts w:ascii="TH SarabunPSK" w:hAnsi="TH SarabunPSK" w:cs="TH SarabunPSK" w:hint="cs"/>
          <w:sz w:val="32"/>
          <w:szCs w:val="32"/>
          <w:cs/>
        </w:rPr>
        <w:t>คัดเลือก</w:t>
      </w:r>
      <w:r w:rsidRPr="00D95E30">
        <w:rPr>
          <w:rFonts w:ascii="TH SarabunPSK" w:hAnsi="TH SarabunPSK" w:cs="TH SarabunPSK"/>
          <w:sz w:val="32"/>
          <w:szCs w:val="32"/>
          <w:cs/>
        </w:rPr>
        <w:t xml:space="preserve"> คิดเป็นร้อยละ </w:t>
      </w:r>
      <w:r>
        <w:rPr>
          <w:rFonts w:ascii="TH SarabunPSK" w:hAnsi="TH SarabunPSK" w:cs="TH SarabunPSK" w:hint="cs"/>
          <w:sz w:val="32"/>
          <w:szCs w:val="32"/>
          <w:cs/>
        </w:rPr>
        <w:t>2.66</w:t>
      </w:r>
    </w:p>
    <w:p w:rsidR="00182767" w:rsidRDefault="00182767" w:rsidP="00E604C5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E67B90" w:rsidRPr="00E67B90" w:rsidRDefault="00E67B90" w:rsidP="00E604C5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67B90">
        <w:rPr>
          <w:rFonts w:ascii="TH SarabunPSK" w:hAnsi="TH SarabunPSK" w:cs="TH SarabunPSK" w:hint="cs"/>
          <w:b/>
          <w:bCs/>
          <w:sz w:val="32"/>
          <w:szCs w:val="32"/>
          <w:cs/>
        </w:rPr>
        <w:t>สรุปผล</w:t>
      </w:r>
      <w:r w:rsidR="004B4BD5">
        <w:rPr>
          <w:rFonts w:ascii="TH SarabunPSK" w:hAnsi="TH SarabunPSK" w:cs="TH SarabunPSK" w:hint="cs"/>
          <w:b/>
          <w:bCs/>
          <w:sz w:val="32"/>
          <w:szCs w:val="32"/>
          <w:cs/>
        </w:rPr>
        <w:t>ก</w:t>
      </w:r>
      <w:r w:rsidRPr="00E67B9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ารดำเนินงานในปีงบประมาณ พ.ศ. </w:t>
      </w:r>
      <w:r w:rsidR="001864C7">
        <w:rPr>
          <w:rFonts w:ascii="TH SarabunPSK" w:hAnsi="TH SarabunPSK" w:cs="TH SarabunPSK" w:hint="cs"/>
          <w:b/>
          <w:bCs/>
          <w:sz w:val="32"/>
          <w:szCs w:val="32"/>
          <w:cs/>
        </w:rPr>
        <w:t>256</w:t>
      </w:r>
      <w:r w:rsidR="00B62659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</w:p>
    <w:p w:rsidR="004C1EA3" w:rsidRDefault="00E67B90" w:rsidP="00F87889">
      <w:pPr>
        <w:tabs>
          <w:tab w:val="right" w:pos="12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D87C7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87C7F">
        <w:rPr>
          <w:rFonts w:ascii="TH SarabunPSK" w:hAnsi="TH SarabunPSK" w:cs="TH SarabunPSK"/>
          <w:sz w:val="32"/>
          <w:szCs w:val="32"/>
          <w:cs/>
        </w:rPr>
        <w:t xml:space="preserve">             </w:t>
      </w:r>
      <w:r w:rsidR="00D87C7F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7A303E">
        <w:rPr>
          <w:rFonts w:ascii="TH SarabunPSK" w:hAnsi="TH SarabunPSK" w:cs="TH SarabunPSK" w:hint="cs"/>
          <w:sz w:val="32"/>
          <w:szCs w:val="32"/>
          <w:cs/>
        </w:rPr>
        <w:t>ผลการดำเนินงาน</w:t>
      </w:r>
      <w:r w:rsidR="00182767">
        <w:rPr>
          <w:rFonts w:ascii="TH SarabunPSK" w:hAnsi="TH SarabunPSK" w:cs="TH SarabunPSK" w:hint="cs"/>
          <w:sz w:val="32"/>
          <w:szCs w:val="32"/>
          <w:cs/>
        </w:rPr>
        <w:t>จัดซื้อจัดจ้าง</w:t>
      </w:r>
      <w:r w:rsidR="007A303E">
        <w:rPr>
          <w:rFonts w:ascii="TH SarabunPSK" w:hAnsi="TH SarabunPSK" w:cs="TH SarabunPSK" w:hint="cs"/>
          <w:sz w:val="32"/>
          <w:szCs w:val="32"/>
          <w:cs/>
        </w:rPr>
        <w:t xml:space="preserve">ของสำนักเลขาธิการนายกรัฐมนตรีในปีงบประมาณ พ.ศ. </w:t>
      </w:r>
      <w:r w:rsidR="00D87C7F">
        <w:rPr>
          <w:rFonts w:ascii="TH SarabunPSK" w:hAnsi="TH SarabunPSK" w:cs="TH SarabunPSK" w:hint="cs"/>
          <w:sz w:val="32"/>
          <w:szCs w:val="32"/>
          <w:cs/>
        </w:rPr>
        <w:t>256</w:t>
      </w:r>
      <w:r w:rsidR="00B62659">
        <w:rPr>
          <w:rFonts w:ascii="TH SarabunPSK" w:hAnsi="TH SarabunPSK" w:cs="TH SarabunPSK" w:hint="cs"/>
          <w:sz w:val="32"/>
          <w:szCs w:val="32"/>
          <w:cs/>
        </w:rPr>
        <w:t>1</w:t>
      </w:r>
      <w:r w:rsidR="007A303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82767">
        <w:rPr>
          <w:rFonts w:ascii="TH SarabunPSK" w:hAnsi="TH SarabunPSK" w:cs="TH SarabunPSK" w:hint="cs"/>
          <w:sz w:val="32"/>
          <w:szCs w:val="32"/>
          <w:cs/>
        </w:rPr>
        <w:t>ใช้</w:t>
      </w:r>
      <w:r w:rsidR="00D87C7F">
        <w:rPr>
          <w:rFonts w:ascii="TH SarabunPSK" w:hAnsi="TH SarabunPSK" w:cs="TH SarabunPSK" w:hint="cs"/>
          <w:sz w:val="32"/>
          <w:szCs w:val="32"/>
          <w:cs/>
        </w:rPr>
        <w:t>งบประมาณในการ</w:t>
      </w:r>
      <w:r w:rsidR="00A31382">
        <w:rPr>
          <w:rFonts w:ascii="TH SarabunPSK" w:hAnsi="TH SarabunPSK" w:cs="TH SarabunPSK" w:hint="cs"/>
          <w:sz w:val="32"/>
          <w:szCs w:val="32"/>
          <w:cs/>
        </w:rPr>
        <w:t>จัดซื้อจัดจ้าง</w:t>
      </w:r>
      <w:r w:rsidR="0018276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87C7F">
        <w:rPr>
          <w:rFonts w:ascii="TH SarabunPSK" w:hAnsi="TH SarabunPSK" w:cs="TH SarabunPSK" w:hint="cs"/>
          <w:sz w:val="32"/>
          <w:szCs w:val="32"/>
          <w:cs/>
        </w:rPr>
        <w:t>จำนวน</w:t>
      </w:r>
      <w:r w:rsidR="00182767">
        <w:rPr>
          <w:rFonts w:ascii="TH SarabunPSK" w:hAnsi="TH SarabunPSK" w:cs="TH SarabunPSK" w:hint="cs"/>
          <w:sz w:val="32"/>
          <w:szCs w:val="32"/>
          <w:cs/>
        </w:rPr>
        <w:t>ทั้งสิ้น</w:t>
      </w:r>
      <w:r w:rsidR="00D87C7F">
        <w:rPr>
          <w:rFonts w:ascii="TH SarabunPSK" w:hAnsi="TH SarabunPSK" w:cs="TH SarabunPSK" w:hint="cs"/>
          <w:sz w:val="32"/>
          <w:szCs w:val="32"/>
          <w:cs/>
        </w:rPr>
        <w:t xml:space="preserve"> 1</w:t>
      </w:r>
      <w:r w:rsidR="00B62659">
        <w:rPr>
          <w:rFonts w:ascii="TH SarabunPSK" w:hAnsi="TH SarabunPSK" w:cs="TH SarabunPSK" w:hint="cs"/>
          <w:sz w:val="32"/>
          <w:szCs w:val="32"/>
          <w:cs/>
        </w:rPr>
        <w:t>47</w:t>
      </w:r>
      <w:r w:rsidR="00D87C7F">
        <w:rPr>
          <w:rFonts w:ascii="TH SarabunPSK" w:hAnsi="TH SarabunPSK" w:cs="TH SarabunPSK" w:hint="cs"/>
          <w:sz w:val="32"/>
          <w:szCs w:val="32"/>
          <w:cs/>
        </w:rPr>
        <w:t>,</w:t>
      </w:r>
      <w:r w:rsidR="00B62659">
        <w:rPr>
          <w:rFonts w:ascii="TH SarabunPSK" w:hAnsi="TH SarabunPSK" w:cs="TH SarabunPSK" w:hint="cs"/>
          <w:sz w:val="32"/>
          <w:szCs w:val="32"/>
          <w:cs/>
        </w:rPr>
        <w:t>906</w:t>
      </w:r>
      <w:r w:rsidR="00D87C7F">
        <w:rPr>
          <w:rFonts w:ascii="TH SarabunPSK" w:hAnsi="TH SarabunPSK" w:cs="TH SarabunPSK" w:hint="cs"/>
          <w:sz w:val="32"/>
          <w:szCs w:val="32"/>
          <w:cs/>
        </w:rPr>
        <w:t>,</w:t>
      </w:r>
      <w:r w:rsidR="00B62659">
        <w:rPr>
          <w:rFonts w:ascii="TH SarabunPSK" w:hAnsi="TH SarabunPSK" w:cs="TH SarabunPSK" w:hint="cs"/>
          <w:sz w:val="32"/>
          <w:szCs w:val="32"/>
          <w:cs/>
        </w:rPr>
        <w:t>037</w:t>
      </w:r>
      <w:r w:rsidR="00D87C7F">
        <w:rPr>
          <w:rFonts w:ascii="TH SarabunPSK" w:hAnsi="TH SarabunPSK" w:cs="TH SarabunPSK" w:hint="cs"/>
          <w:sz w:val="32"/>
          <w:szCs w:val="32"/>
          <w:cs/>
        </w:rPr>
        <w:t>.</w:t>
      </w:r>
      <w:r w:rsidR="00B62659">
        <w:rPr>
          <w:rFonts w:ascii="TH SarabunPSK" w:hAnsi="TH SarabunPSK" w:cs="TH SarabunPSK" w:hint="cs"/>
          <w:sz w:val="32"/>
          <w:szCs w:val="32"/>
          <w:cs/>
        </w:rPr>
        <w:t>39</w:t>
      </w:r>
      <w:r w:rsidR="00D87C7F">
        <w:rPr>
          <w:rFonts w:ascii="TH SarabunPSK" w:hAnsi="TH SarabunPSK" w:cs="TH SarabunPSK" w:hint="cs"/>
          <w:sz w:val="32"/>
          <w:szCs w:val="32"/>
          <w:cs/>
        </w:rPr>
        <w:t xml:space="preserve"> บาท </w:t>
      </w:r>
      <w:r w:rsidR="00182767">
        <w:rPr>
          <w:rFonts w:ascii="TH SarabunPSK" w:hAnsi="TH SarabunPSK" w:cs="TH SarabunPSK" w:hint="cs"/>
          <w:sz w:val="32"/>
          <w:szCs w:val="32"/>
          <w:cs/>
        </w:rPr>
        <w:t>โดยใช้งบประมาณใน</w:t>
      </w:r>
      <w:r w:rsidR="007A303E">
        <w:rPr>
          <w:rFonts w:ascii="TH SarabunPSK" w:hAnsi="TH SarabunPSK" w:cs="TH SarabunPSK" w:hint="cs"/>
          <w:sz w:val="32"/>
          <w:szCs w:val="32"/>
          <w:cs/>
        </w:rPr>
        <w:t>การจัดซื้อจัดจ้างด้วยวิธี</w:t>
      </w:r>
      <w:r w:rsidR="00D87C7F">
        <w:rPr>
          <w:rFonts w:ascii="TH SarabunPSK" w:hAnsi="TH SarabunPSK" w:cs="TH SarabunPSK" w:hint="cs"/>
          <w:sz w:val="32"/>
          <w:szCs w:val="32"/>
          <w:cs/>
        </w:rPr>
        <w:t>ประกวดราคาอิเล็กทร</w:t>
      </w:r>
      <w:r w:rsidR="00C564E4">
        <w:rPr>
          <w:rFonts w:ascii="TH SarabunPSK" w:hAnsi="TH SarabunPSK" w:cs="TH SarabunPSK" w:hint="cs"/>
          <w:sz w:val="32"/>
          <w:szCs w:val="32"/>
          <w:cs/>
        </w:rPr>
        <w:t>อ</w:t>
      </w:r>
      <w:r w:rsidR="00D87C7F">
        <w:rPr>
          <w:rFonts w:ascii="TH SarabunPSK" w:hAnsi="TH SarabunPSK" w:cs="TH SarabunPSK" w:hint="cs"/>
          <w:sz w:val="32"/>
          <w:szCs w:val="32"/>
          <w:cs/>
        </w:rPr>
        <w:t>นิกส์ (</w:t>
      </w:r>
      <w:r w:rsidR="00D87C7F">
        <w:rPr>
          <w:rFonts w:ascii="TH SarabunPSK" w:hAnsi="TH SarabunPSK" w:cs="TH SarabunPSK"/>
          <w:sz w:val="32"/>
          <w:szCs w:val="32"/>
        </w:rPr>
        <w:t>e-bidding</w:t>
      </w:r>
      <w:r w:rsidR="00C811BE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7A303E">
        <w:rPr>
          <w:rFonts w:ascii="TH SarabunPSK" w:hAnsi="TH SarabunPSK" w:cs="TH SarabunPSK" w:hint="cs"/>
          <w:sz w:val="32"/>
          <w:szCs w:val="32"/>
          <w:cs/>
        </w:rPr>
        <w:t>มากที่สุด</w:t>
      </w:r>
      <w:r w:rsidR="0018276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A303E">
        <w:rPr>
          <w:rFonts w:ascii="TH SarabunPSK" w:hAnsi="TH SarabunPSK" w:cs="TH SarabunPSK" w:hint="cs"/>
          <w:sz w:val="32"/>
          <w:szCs w:val="32"/>
          <w:cs/>
        </w:rPr>
        <w:t xml:space="preserve">จำนวน </w:t>
      </w:r>
      <w:r w:rsidR="00B62659">
        <w:rPr>
          <w:rFonts w:ascii="TH SarabunPSK" w:hAnsi="TH SarabunPSK" w:cs="TH SarabunPSK" w:hint="cs"/>
          <w:sz w:val="32"/>
          <w:szCs w:val="32"/>
          <w:cs/>
        </w:rPr>
        <w:t>78</w:t>
      </w:r>
      <w:r w:rsidR="00BE4487">
        <w:rPr>
          <w:rFonts w:ascii="TH SarabunPSK" w:hAnsi="TH SarabunPSK" w:cs="TH SarabunPSK" w:hint="cs"/>
          <w:sz w:val="32"/>
          <w:szCs w:val="32"/>
          <w:cs/>
        </w:rPr>
        <w:t>,</w:t>
      </w:r>
      <w:r w:rsidR="00B62659">
        <w:rPr>
          <w:rFonts w:ascii="TH SarabunPSK" w:hAnsi="TH SarabunPSK" w:cs="TH SarabunPSK" w:hint="cs"/>
          <w:sz w:val="32"/>
          <w:szCs w:val="32"/>
          <w:cs/>
        </w:rPr>
        <w:t>286</w:t>
      </w:r>
      <w:r w:rsidR="00BE4487">
        <w:rPr>
          <w:rFonts w:ascii="TH SarabunPSK" w:hAnsi="TH SarabunPSK" w:cs="TH SarabunPSK" w:hint="cs"/>
          <w:sz w:val="32"/>
          <w:szCs w:val="32"/>
          <w:cs/>
        </w:rPr>
        <w:t>,</w:t>
      </w:r>
      <w:r w:rsidR="00D63B4E">
        <w:rPr>
          <w:rFonts w:ascii="TH SarabunPSK" w:hAnsi="TH SarabunPSK" w:cs="TH SarabunPSK" w:hint="cs"/>
          <w:sz w:val="32"/>
          <w:szCs w:val="32"/>
          <w:cs/>
        </w:rPr>
        <w:t>500.92</w:t>
      </w:r>
      <w:bookmarkStart w:id="0" w:name="_GoBack"/>
      <w:bookmarkEnd w:id="0"/>
      <w:r w:rsidR="00182767">
        <w:rPr>
          <w:rFonts w:ascii="TH SarabunPSK" w:hAnsi="TH SarabunPSK" w:cs="TH SarabunPSK" w:hint="cs"/>
          <w:sz w:val="32"/>
          <w:szCs w:val="32"/>
          <w:cs/>
        </w:rPr>
        <w:t xml:space="preserve"> บาท</w:t>
      </w:r>
      <w:r w:rsidR="007A303E">
        <w:rPr>
          <w:rFonts w:ascii="TH SarabunPSK" w:hAnsi="TH SarabunPSK" w:cs="TH SarabunPSK" w:hint="cs"/>
          <w:sz w:val="32"/>
          <w:szCs w:val="32"/>
          <w:cs/>
        </w:rPr>
        <w:t xml:space="preserve"> คิดเป็นร้อยละ </w:t>
      </w:r>
      <w:r w:rsidR="00B62659">
        <w:rPr>
          <w:rFonts w:ascii="TH SarabunPSK" w:hAnsi="TH SarabunPSK" w:cs="TH SarabunPSK" w:hint="cs"/>
          <w:sz w:val="32"/>
          <w:szCs w:val="32"/>
          <w:cs/>
        </w:rPr>
        <w:t>52.93</w:t>
      </w:r>
      <w:r w:rsidR="00BE448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81EFD">
        <w:rPr>
          <w:rFonts w:ascii="TH SarabunPSK" w:hAnsi="TH SarabunPSK" w:cs="TH SarabunPSK" w:hint="cs"/>
          <w:sz w:val="32"/>
          <w:szCs w:val="32"/>
          <w:cs/>
        </w:rPr>
        <w:t>หาก</w:t>
      </w:r>
      <w:r w:rsidR="00BE4487" w:rsidRPr="00F87889">
        <w:rPr>
          <w:rFonts w:ascii="TH SarabunPSK" w:hAnsi="TH SarabunPSK" w:cs="TH SarabunPSK" w:hint="cs"/>
          <w:spacing w:val="-4"/>
          <w:sz w:val="32"/>
          <w:szCs w:val="32"/>
          <w:cs/>
        </w:rPr>
        <w:t>จำแนกตามวิธีการจัดซื้อ</w:t>
      </w:r>
      <w:r w:rsidR="00EE4B91">
        <w:rPr>
          <w:rFonts w:ascii="TH SarabunPSK" w:hAnsi="TH SarabunPSK" w:cs="TH SarabunPSK" w:hint="cs"/>
          <w:spacing w:val="-4"/>
          <w:sz w:val="32"/>
          <w:szCs w:val="32"/>
          <w:cs/>
        </w:rPr>
        <w:t>จัดจ้าง</w:t>
      </w:r>
      <w:r w:rsidR="00BE4487" w:rsidRPr="00F87889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ทั้งหมด </w:t>
      </w:r>
      <w:r w:rsidR="00EE4B91">
        <w:rPr>
          <w:rFonts w:ascii="TH SarabunPSK" w:hAnsi="TH SarabunPSK" w:cs="TH SarabunPSK" w:hint="cs"/>
          <w:spacing w:val="-4"/>
          <w:sz w:val="32"/>
          <w:szCs w:val="32"/>
          <w:cs/>
        </w:rPr>
        <w:t>495</w:t>
      </w:r>
      <w:r w:rsidR="00BE4487" w:rsidRPr="00F87889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โครงการ </w:t>
      </w:r>
      <w:r w:rsidR="00A81EFD">
        <w:rPr>
          <w:rFonts w:ascii="TH SarabunPSK" w:hAnsi="TH SarabunPSK" w:cs="TH SarabunPSK" w:hint="cs"/>
          <w:spacing w:val="-4"/>
          <w:sz w:val="32"/>
          <w:szCs w:val="32"/>
          <w:cs/>
        </w:rPr>
        <w:t>พบว่า</w:t>
      </w:r>
      <w:r w:rsidR="00BE4487" w:rsidRPr="00F87889">
        <w:rPr>
          <w:rFonts w:ascii="TH SarabunPSK" w:hAnsi="TH SarabunPSK" w:cs="TH SarabunPSK" w:hint="cs"/>
          <w:spacing w:val="-4"/>
          <w:sz w:val="32"/>
          <w:szCs w:val="32"/>
          <w:cs/>
        </w:rPr>
        <w:t>วิธี</w:t>
      </w:r>
      <w:r w:rsidR="00EE4B91">
        <w:rPr>
          <w:rFonts w:ascii="TH SarabunPSK" w:hAnsi="TH SarabunPSK" w:cs="TH SarabunPSK" w:hint="cs"/>
          <w:spacing w:val="-4"/>
          <w:sz w:val="32"/>
          <w:szCs w:val="32"/>
          <w:cs/>
        </w:rPr>
        <w:t>เฉพาะเจาะจง</w:t>
      </w:r>
      <w:r w:rsidR="00F87889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="00BE4487" w:rsidRPr="00F87889">
        <w:rPr>
          <w:rFonts w:ascii="TH SarabunPSK" w:hAnsi="TH SarabunPSK" w:cs="TH SarabunPSK" w:hint="cs"/>
          <w:spacing w:val="-4"/>
          <w:sz w:val="32"/>
          <w:szCs w:val="32"/>
          <w:cs/>
        </w:rPr>
        <w:t>มี</w:t>
      </w:r>
      <w:r w:rsidR="00BE4487">
        <w:rPr>
          <w:rFonts w:ascii="TH SarabunPSK" w:hAnsi="TH SarabunPSK" w:cs="TH SarabunPSK" w:hint="cs"/>
          <w:sz w:val="32"/>
          <w:szCs w:val="32"/>
          <w:cs/>
        </w:rPr>
        <w:t>กา</w:t>
      </w:r>
      <w:r w:rsidR="00EE4B91">
        <w:rPr>
          <w:rFonts w:ascii="TH SarabunPSK" w:hAnsi="TH SarabunPSK" w:cs="TH SarabunPSK" w:hint="cs"/>
          <w:sz w:val="32"/>
          <w:szCs w:val="32"/>
          <w:cs/>
        </w:rPr>
        <w:t>รจัดซื้อจัดจ้างมากที่สุด</w:t>
      </w:r>
      <w:r w:rsidR="00A81EF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E4B91">
        <w:rPr>
          <w:rFonts w:ascii="TH SarabunPSK" w:hAnsi="TH SarabunPSK" w:cs="TH SarabunPSK" w:hint="cs"/>
          <w:sz w:val="32"/>
          <w:szCs w:val="32"/>
          <w:cs/>
        </w:rPr>
        <w:t>จำนวน 48</w:t>
      </w:r>
      <w:r w:rsidR="00BE4487">
        <w:rPr>
          <w:rFonts w:ascii="TH SarabunPSK" w:hAnsi="TH SarabunPSK" w:cs="TH SarabunPSK" w:hint="cs"/>
          <w:sz w:val="32"/>
          <w:szCs w:val="32"/>
          <w:cs/>
        </w:rPr>
        <w:t>3 โครงการ</w:t>
      </w:r>
      <w:r w:rsidR="00A81EF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E4487">
        <w:rPr>
          <w:rFonts w:ascii="TH SarabunPSK" w:hAnsi="TH SarabunPSK" w:cs="TH SarabunPSK" w:hint="cs"/>
          <w:sz w:val="32"/>
          <w:szCs w:val="32"/>
          <w:cs/>
        </w:rPr>
        <w:t xml:space="preserve">คิดเป็นร้อยละ </w:t>
      </w:r>
      <w:r w:rsidR="00EE4B91">
        <w:rPr>
          <w:rFonts w:ascii="TH SarabunPSK" w:hAnsi="TH SarabunPSK" w:cs="TH SarabunPSK" w:hint="cs"/>
          <w:sz w:val="32"/>
          <w:szCs w:val="32"/>
          <w:cs/>
        </w:rPr>
        <w:t>97.58</w:t>
      </w:r>
      <w:r w:rsidR="004C1EA3">
        <w:rPr>
          <w:rFonts w:ascii="TH SarabunPSK" w:hAnsi="TH SarabunPSK" w:cs="TH SarabunPSK"/>
          <w:sz w:val="32"/>
          <w:szCs w:val="32"/>
          <w:cs/>
        </w:rPr>
        <w:tab/>
      </w:r>
    </w:p>
    <w:p w:rsidR="00AF1035" w:rsidRPr="00AF1035" w:rsidRDefault="00AF1035" w:rsidP="00E604C5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:rsidR="00AF1035" w:rsidRPr="00AF1035" w:rsidRDefault="00AF1035" w:rsidP="00E604C5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F1035">
        <w:rPr>
          <w:rFonts w:ascii="TH SarabunPSK" w:hAnsi="TH SarabunPSK" w:cs="TH SarabunPSK" w:hint="cs"/>
          <w:b/>
          <w:bCs/>
          <w:sz w:val="32"/>
          <w:szCs w:val="32"/>
          <w:cs/>
        </w:rPr>
        <w:t>ปัญหา อุปสรรคของการจัดซื้อจัดจ้าง</w:t>
      </w:r>
    </w:p>
    <w:p w:rsidR="00E67B90" w:rsidRDefault="00AF1035" w:rsidP="00AF1035">
      <w:pPr>
        <w:pStyle w:val="ListParagraph"/>
        <w:spacing w:after="0" w:line="240" w:lineRule="auto"/>
        <w:ind w:left="10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ปัญหาและอุปสรรคของการจัดซื้อจัดจ้าง จำแนกเป็น </w:t>
      </w:r>
      <w:r w:rsidR="00C564E4">
        <w:rPr>
          <w:rFonts w:ascii="TH SarabunPSK" w:hAnsi="TH SarabunPSK" w:cs="TH SarabunPSK" w:hint="cs"/>
          <w:sz w:val="32"/>
          <w:szCs w:val="32"/>
          <w:cs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ประเด็น ดังนี้</w:t>
      </w:r>
    </w:p>
    <w:p w:rsidR="00AF1035" w:rsidRPr="00A81EFD" w:rsidRDefault="00AF1035" w:rsidP="00F87889">
      <w:pPr>
        <w:pStyle w:val="ListParagraph"/>
        <w:numPr>
          <w:ilvl w:val="0"/>
          <w:numId w:val="9"/>
        </w:num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81EFD">
        <w:rPr>
          <w:rFonts w:ascii="TH SarabunPSK" w:hAnsi="TH SarabunPSK" w:cs="TH SarabunPSK" w:hint="cs"/>
          <w:b/>
          <w:bCs/>
          <w:sz w:val="32"/>
          <w:szCs w:val="32"/>
          <w:cs/>
        </w:rPr>
        <w:t>ปัญหาของส่วนราชการ</w:t>
      </w:r>
    </w:p>
    <w:p w:rsidR="00DC300E" w:rsidRPr="00F87889" w:rsidRDefault="00F87889" w:rsidP="00F87889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87889">
        <w:rPr>
          <w:rFonts w:ascii="TH SarabunPSK" w:hAnsi="TH SarabunPSK" w:cs="TH SarabunPSK" w:hint="cs"/>
          <w:sz w:val="32"/>
          <w:szCs w:val="32"/>
          <w:cs/>
        </w:rPr>
        <w:t>1.</w:t>
      </w:r>
      <w:r>
        <w:rPr>
          <w:rFonts w:ascii="TH SarabunPSK" w:hAnsi="TH SarabunPSK" w:cs="TH SarabunPSK" w:hint="cs"/>
          <w:sz w:val="32"/>
          <w:szCs w:val="32"/>
          <w:cs/>
        </w:rPr>
        <w:t>1</w:t>
      </w:r>
      <w:r w:rsidRPr="00F8788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F1035" w:rsidRPr="00F87889">
        <w:rPr>
          <w:rFonts w:ascii="TH SarabunPSK" w:hAnsi="TH SarabunPSK" w:cs="TH SarabunPSK" w:hint="cs"/>
          <w:sz w:val="32"/>
          <w:szCs w:val="32"/>
          <w:cs/>
        </w:rPr>
        <w:t>แบบรูปรายการ แบบแปลน และการกำหนดรายละเอียดคุณลักษณะเฉพาะ จากหน่วยงานเจ้าของ</w:t>
      </w:r>
    </w:p>
    <w:p w:rsidR="00AF1035" w:rsidRPr="00F827E0" w:rsidRDefault="00AF1035" w:rsidP="00F827E0">
      <w:pPr>
        <w:pStyle w:val="ListParagraph"/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โครงการ</w:t>
      </w:r>
      <w:r w:rsidR="00DC300E">
        <w:rPr>
          <w:rFonts w:ascii="TH SarabunPSK" w:hAnsi="TH SarabunPSK" w:cs="TH SarabunPSK" w:hint="cs"/>
          <w:sz w:val="32"/>
          <w:szCs w:val="32"/>
          <w:cs/>
        </w:rPr>
        <w:t xml:space="preserve"> ไม่เป็นปัจจุบัน </w:t>
      </w:r>
      <w:r w:rsidR="00DB3B33">
        <w:rPr>
          <w:rFonts w:ascii="TH SarabunPSK" w:hAnsi="TH SarabunPSK" w:cs="TH SarabunPSK" w:hint="cs"/>
          <w:sz w:val="32"/>
          <w:szCs w:val="32"/>
          <w:cs/>
        </w:rPr>
        <w:t xml:space="preserve">และไม่ถูกต้อง </w:t>
      </w:r>
      <w:r w:rsidR="00DC300E">
        <w:rPr>
          <w:rFonts w:ascii="TH SarabunPSK" w:hAnsi="TH SarabunPSK" w:cs="TH SarabunPSK" w:hint="cs"/>
          <w:sz w:val="32"/>
          <w:szCs w:val="32"/>
          <w:cs/>
        </w:rPr>
        <w:t xml:space="preserve">ต้องใช้ระยะเวลาในการแก้ไข </w:t>
      </w:r>
      <w:r w:rsidR="00DC300E" w:rsidRPr="00DC300E">
        <w:rPr>
          <w:rFonts w:ascii="TH SarabunPSK" w:hAnsi="TH SarabunPSK" w:cs="TH SarabunPSK" w:hint="cs"/>
          <w:sz w:val="32"/>
          <w:szCs w:val="32"/>
          <w:cs/>
        </w:rPr>
        <w:t>ทำให้ไม่สามารถดำเนินการจัดซื้อจัดจ้างได้ตาม</w:t>
      </w:r>
      <w:r w:rsidR="00DC300E" w:rsidRPr="00F827E0">
        <w:rPr>
          <w:rFonts w:ascii="TH SarabunPSK" w:hAnsi="TH SarabunPSK" w:cs="TH SarabunPSK" w:hint="cs"/>
          <w:sz w:val="32"/>
          <w:szCs w:val="32"/>
          <w:cs/>
        </w:rPr>
        <w:t>แผน</w:t>
      </w:r>
      <w:r w:rsidR="00DB3B33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DC300E" w:rsidRPr="00F827E0">
        <w:rPr>
          <w:rFonts w:ascii="TH SarabunPSK" w:hAnsi="TH SarabunPSK" w:cs="TH SarabunPSK" w:hint="cs"/>
          <w:sz w:val="32"/>
          <w:szCs w:val="32"/>
          <w:cs/>
        </w:rPr>
        <w:t>ที่กำหนด</w:t>
      </w:r>
      <w:r w:rsidR="00DB3B33">
        <w:rPr>
          <w:rFonts w:ascii="TH SarabunPSK" w:hAnsi="TH SarabunPSK" w:cs="TH SarabunPSK" w:hint="cs"/>
          <w:sz w:val="32"/>
          <w:szCs w:val="32"/>
          <w:cs/>
        </w:rPr>
        <w:t>ไว้</w:t>
      </w:r>
    </w:p>
    <w:p w:rsidR="00CD3BA5" w:rsidRDefault="00F87889" w:rsidP="00DC300E">
      <w:pPr>
        <w:pStyle w:val="ListParagraph"/>
        <w:spacing w:after="0" w:line="240" w:lineRule="auto"/>
        <w:ind w:left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1.2</w:t>
      </w:r>
      <w:r w:rsidR="00DC300E">
        <w:rPr>
          <w:rFonts w:ascii="TH SarabunPSK" w:hAnsi="TH SarabunPSK" w:cs="TH SarabunPSK" w:hint="cs"/>
          <w:sz w:val="32"/>
          <w:szCs w:val="32"/>
          <w:cs/>
        </w:rPr>
        <w:t xml:space="preserve"> ไม่มีบุค</w:t>
      </w:r>
      <w:r w:rsidR="00646192">
        <w:rPr>
          <w:rFonts w:ascii="TH SarabunPSK" w:hAnsi="TH SarabunPSK" w:cs="TH SarabunPSK" w:hint="cs"/>
          <w:sz w:val="32"/>
          <w:szCs w:val="32"/>
          <w:cs/>
        </w:rPr>
        <w:t>ล</w:t>
      </w:r>
      <w:r w:rsidR="00DC300E">
        <w:rPr>
          <w:rFonts w:ascii="TH SarabunPSK" w:hAnsi="TH SarabunPSK" w:cs="TH SarabunPSK" w:hint="cs"/>
          <w:sz w:val="32"/>
          <w:szCs w:val="32"/>
          <w:cs/>
        </w:rPr>
        <w:t>ากรที่มีความเชี่ยวชาญ เกี่ยวกับรายละเอียด แบบแปลน แบบรูปรายการ ราคากลาง และการ</w:t>
      </w:r>
    </w:p>
    <w:p w:rsidR="00DC300E" w:rsidRDefault="00DC300E" w:rsidP="00F827E0">
      <w:pPr>
        <w:pStyle w:val="ListParagraph"/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กำหนดขอบเขตงาน ทำให้ต้องขอความอนุเคราะห์ไปยังหน่วยงานอื่น ซึ่งต้องใช้เวลานาน</w:t>
      </w:r>
      <w:r w:rsidR="00EE4B91">
        <w:rPr>
          <w:rFonts w:ascii="TH SarabunPSK" w:hAnsi="TH SarabunPSK" w:cs="TH SarabunPSK" w:hint="cs"/>
          <w:sz w:val="32"/>
          <w:szCs w:val="32"/>
          <w:cs/>
        </w:rPr>
        <w:t xml:space="preserve"> โดยเฉพาะงานก่อสร้าง การจัดทำแบบรูปรายการงานก่อสร้าง ใช้ระยะเวลาในการดำเนินการค่อนข้างนาน</w:t>
      </w:r>
    </w:p>
    <w:p w:rsidR="00A81EFD" w:rsidRDefault="00CD3BA5" w:rsidP="00A81EFD">
      <w:pPr>
        <w:pStyle w:val="ListParagraph"/>
        <w:numPr>
          <w:ilvl w:val="1"/>
          <w:numId w:val="9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เจ้าหน้าที่หน่วยงานภายในกอง/ศูนย์/สำนัก/หัวหน้าศูนย์/กลุ่ม เพื่อให้เข้าใจระเบียบ</w:t>
      </w:r>
      <w:r w:rsidR="0058230E">
        <w:rPr>
          <w:rFonts w:ascii="TH SarabunPSK" w:hAnsi="TH SarabunPSK" w:cs="TH SarabunPSK" w:hint="cs"/>
          <w:sz w:val="32"/>
          <w:szCs w:val="32"/>
          <w:cs/>
        </w:rPr>
        <w:t xml:space="preserve">ข้อบังคับ </w:t>
      </w:r>
      <w:r>
        <w:rPr>
          <w:rFonts w:ascii="TH SarabunPSK" w:hAnsi="TH SarabunPSK" w:cs="TH SarabunPSK" w:hint="cs"/>
          <w:sz w:val="32"/>
          <w:szCs w:val="32"/>
          <w:cs/>
        </w:rPr>
        <w:t>กฎหมาย</w:t>
      </w:r>
    </w:p>
    <w:p w:rsidR="00CD3BA5" w:rsidRPr="00A81EFD" w:rsidRDefault="0058230E" w:rsidP="00A81EF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81EFD">
        <w:rPr>
          <w:rFonts w:ascii="TH SarabunPSK" w:hAnsi="TH SarabunPSK" w:cs="TH SarabunPSK" w:hint="cs"/>
          <w:sz w:val="32"/>
          <w:szCs w:val="32"/>
          <w:cs/>
        </w:rPr>
        <w:t>มติคณะรัฐมนตรีต่างๆ ที่เกี่ยวข้องกับการจัดซื้อจัดจ้าง</w:t>
      </w:r>
    </w:p>
    <w:p w:rsidR="0058230E" w:rsidRPr="00A81EFD" w:rsidRDefault="0058230E" w:rsidP="00F827E0">
      <w:pPr>
        <w:pStyle w:val="ListParagraph"/>
        <w:numPr>
          <w:ilvl w:val="0"/>
          <w:numId w:val="9"/>
        </w:numPr>
        <w:tabs>
          <w:tab w:val="left" w:pos="108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81EFD">
        <w:rPr>
          <w:rFonts w:ascii="TH SarabunPSK" w:hAnsi="TH SarabunPSK" w:cs="TH SarabunPSK" w:hint="cs"/>
          <w:b/>
          <w:bCs/>
          <w:sz w:val="32"/>
          <w:szCs w:val="32"/>
          <w:cs/>
        </w:rPr>
        <w:t>ปัญหาที่เกิดจากปัจจัยภายนอก</w:t>
      </w:r>
    </w:p>
    <w:p w:rsidR="0058230E" w:rsidRPr="00F827E0" w:rsidRDefault="0058230E" w:rsidP="00F827E0">
      <w:pPr>
        <w:pStyle w:val="ListParagraph"/>
        <w:numPr>
          <w:ilvl w:val="0"/>
          <w:numId w:val="11"/>
        </w:numPr>
        <w:tabs>
          <w:tab w:val="left" w:pos="108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827E0">
        <w:rPr>
          <w:rFonts w:ascii="TH SarabunPSK" w:hAnsi="TH SarabunPSK" w:cs="TH SarabunPSK" w:hint="cs"/>
          <w:sz w:val="32"/>
          <w:szCs w:val="32"/>
          <w:cs/>
        </w:rPr>
        <w:t>ไม่มีผู้เข้าเสนอราคาหรือผู้เสนอราคาไม่ถูกต้องตามข้อกำหนดเงื่อนไขของส่วนราชการ ทำให้ต้องจัดซื้อ</w:t>
      </w:r>
    </w:p>
    <w:p w:rsidR="009F77B4" w:rsidRPr="00554189" w:rsidRDefault="0058230E" w:rsidP="00F827E0">
      <w:pPr>
        <w:pStyle w:val="ListParagraph"/>
        <w:tabs>
          <w:tab w:val="left" w:pos="1080"/>
        </w:tabs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จัดจ้างหลายครั้ง เป็นเหตุให้การดำเนินการจัดซื้อจัดจ้างไม่เป็นไปตามแผนที่กำหนดไว้</w:t>
      </w:r>
    </w:p>
    <w:p w:rsidR="00E67B90" w:rsidRPr="00A81EFD" w:rsidRDefault="009903EC" w:rsidP="00F827E0">
      <w:pPr>
        <w:pStyle w:val="ListParagraph"/>
        <w:numPr>
          <w:ilvl w:val="0"/>
          <w:numId w:val="9"/>
        </w:numPr>
        <w:tabs>
          <w:tab w:val="left" w:pos="108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81EFD">
        <w:rPr>
          <w:rFonts w:ascii="TH SarabunPSK" w:hAnsi="TH SarabunPSK" w:cs="TH SarabunPSK" w:hint="cs"/>
          <w:b/>
          <w:bCs/>
          <w:sz w:val="32"/>
          <w:szCs w:val="32"/>
          <w:cs/>
        </w:rPr>
        <w:t>ปัญหาจากกฎระเบียบ และมาตรฐานราคากลาง</w:t>
      </w:r>
    </w:p>
    <w:p w:rsidR="009903EC" w:rsidRDefault="00F827E0" w:rsidP="00EE4B91">
      <w:pPr>
        <w:pStyle w:val="ListParagraph"/>
        <w:tabs>
          <w:tab w:val="left" w:pos="1080"/>
        </w:tabs>
        <w:spacing w:after="0" w:line="240" w:lineRule="auto"/>
        <w:ind w:left="0"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3.1</w:t>
      </w:r>
      <w:r w:rsidR="009903EC">
        <w:rPr>
          <w:rFonts w:ascii="TH SarabunPSK" w:hAnsi="TH SarabunPSK" w:cs="TH SarabunPSK" w:hint="cs"/>
          <w:sz w:val="32"/>
          <w:szCs w:val="32"/>
          <w:cs/>
        </w:rPr>
        <w:t xml:space="preserve"> เจ้าหน้าที่ผู้กำหนดราคากลาง (ราคาอ้างอิง) ขาดความรู้ความเข้าใจ</w:t>
      </w:r>
      <w:r w:rsidR="00EE4B9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91669">
        <w:rPr>
          <w:rFonts w:ascii="TH SarabunPSK" w:hAnsi="TH SarabunPSK" w:cs="TH SarabunPSK" w:hint="cs"/>
          <w:sz w:val="32"/>
          <w:szCs w:val="32"/>
          <w:cs/>
        </w:rPr>
        <w:t>ในการกำหนดราคากลาง ต้องแก้ไข</w:t>
      </w:r>
      <w:r w:rsidR="00EE4B91">
        <w:rPr>
          <w:rFonts w:ascii="TH SarabunPSK" w:hAnsi="TH SarabunPSK" w:cs="TH SarabunPSK" w:hint="cs"/>
          <w:sz w:val="32"/>
          <w:szCs w:val="32"/>
          <w:cs/>
        </w:rPr>
        <w:t xml:space="preserve"> ทำให้เกิดความล่าช้าในการดำเนินการ ส่งผลให้การจัดซื้อจัดจ้างไม่เป็นไปตามแผนที่กำหนดไว้</w:t>
      </w:r>
    </w:p>
    <w:p w:rsidR="00F54C67" w:rsidRDefault="00706B21" w:rsidP="00F54C67">
      <w:pPr>
        <w:pStyle w:val="ListParagraph"/>
        <w:tabs>
          <w:tab w:val="left" w:pos="1080"/>
        </w:tabs>
        <w:spacing w:after="0" w:line="240" w:lineRule="auto"/>
        <w:ind w:left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3.2</w:t>
      </w:r>
      <w:r w:rsidR="00891669">
        <w:rPr>
          <w:rFonts w:ascii="TH SarabunPSK" w:hAnsi="TH SarabunPSK" w:cs="TH SarabunPSK" w:hint="cs"/>
          <w:sz w:val="32"/>
          <w:szCs w:val="32"/>
          <w:cs/>
        </w:rPr>
        <w:t xml:space="preserve"> ระเบียบที่เกี่ยวข้องกับการจัดซื้อจัดจ้าง ที่ต้องถือปฏิบัติ</w:t>
      </w:r>
      <w:r w:rsidR="00F54C67">
        <w:rPr>
          <w:rFonts w:ascii="TH SarabunPSK" w:hAnsi="TH SarabunPSK" w:cs="TH SarabunPSK" w:hint="cs"/>
          <w:sz w:val="32"/>
          <w:szCs w:val="32"/>
          <w:cs/>
        </w:rPr>
        <w:t xml:space="preserve"> ระเบียบบางข้อเข้าใจยาก ต้องใช้การตีความ</w:t>
      </w:r>
    </w:p>
    <w:p w:rsidR="00E67B90" w:rsidRDefault="00F54C67" w:rsidP="00706B21">
      <w:pPr>
        <w:pStyle w:val="ListParagraph"/>
        <w:tabs>
          <w:tab w:val="left" w:pos="1080"/>
        </w:tabs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และบางครั้งเจ้าหน้าที่เข</w:t>
      </w:r>
      <w:r w:rsidR="007E0325">
        <w:rPr>
          <w:rFonts w:ascii="TH SarabunPSK" w:hAnsi="TH SarabunPSK" w:cs="TH SarabunPSK" w:hint="cs"/>
          <w:sz w:val="32"/>
          <w:szCs w:val="32"/>
          <w:cs/>
        </w:rPr>
        <w:t>้าใจคลาดเคลื่อนทำให้การทำงาน</w:t>
      </w:r>
      <w:r>
        <w:rPr>
          <w:rFonts w:ascii="TH SarabunPSK" w:hAnsi="TH SarabunPSK" w:cs="TH SarabunPSK" w:hint="cs"/>
          <w:sz w:val="32"/>
          <w:szCs w:val="32"/>
          <w:cs/>
        </w:rPr>
        <w:t>ล่าช้าเป็นเหตุให้การจัดซื้อจัดจ้างล่าช้าไปด้วย</w:t>
      </w:r>
    </w:p>
    <w:p w:rsidR="00A81EFD" w:rsidRDefault="00A81EFD" w:rsidP="00706B21">
      <w:pPr>
        <w:pStyle w:val="ListParagraph"/>
        <w:tabs>
          <w:tab w:val="left" w:pos="1080"/>
        </w:tabs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</w:p>
    <w:p w:rsidR="00EE4B91" w:rsidRDefault="00055E22" w:rsidP="00055E22">
      <w:pPr>
        <w:pStyle w:val="ListParagraph"/>
        <w:tabs>
          <w:tab w:val="left" w:pos="1080"/>
        </w:tabs>
        <w:spacing w:after="0" w:line="240" w:lineRule="auto"/>
        <w:ind w:left="0"/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055E22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055E22">
        <w:rPr>
          <w:rFonts w:ascii="TH SarabunPSK" w:hAnsi="TH SarabunPSK" w:cs="TH SarabunPSK" w:hint="cs"/>
          <w:b/>
          <w:bCs/>
          <w:sz w:val="32"/>
          <w:szCs w:val="32"/>
          <w:cs/>
        </w:rPr>
        <w:t>การเตรียม...</w:t>
      </w:r>
    </w:p>
    <w:p w:rsidR="00A81EFD" w:rsidRDefault="00A81EFD" w:rsidP="00055E22">
      <w:pPr>
        <w:pStyle w:val="ListParagraph"/>
        <w:tabs>
          <w:tab w:val="left" w:pos="1080"/>
        </w:tabs>
        <w:spacing w:after="0" w:line="240" w:lineRule="auto"/>
        <w:ind w:left="0"/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:rsidR="00A81EFD" w:rsidRDefault="00A81EFD" w:rsidP="00055E22">
      <w:pPr>
        <w:pStyle w:val="ListParagraph"/>
        <w:tabs>
          <w:tab w:val="left" w:pos="1080"/>
        </w:tabs>
        <w:spacing w:after="0" w:line="240" w:lineRule="auto"/>
        <w:ind w:left="0"/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:rsidR="00A81EFD" w:rsidRPr="00055E22" w:rsidRDefault="00A81EFD" w:rsidP="00055E22">
      <w:pPr>
        <w:pStyle w:val="ListParagraph"/>
        <w:tabs>
          <w:tab w:val="left" w:pos="1080"/>
        </w:tabs>
        <w:spacing w:after="0" w:line="240" w:lineRule="auto"/>
        <w:ind w:left="0"/>
        <w:jc w:val="right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EE4B91" w:rsidRDefault="00EE4B91" w:rsidP="00706B21">
      <w:pPr>
        <w:pStyle w:val="ListParagraph"/>
        <w:tabs>
          <w:tab w:val="left" w:pos="1080"/>
        </w:tabs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</w:p>
    <w:p w:rsidR="0082131F" w:rsidRPr="00297697" w:rsidRDefault="00297697" w:rsidP="00297697">
      <w:pPr>
        <w:tabs>
          <w:tab w:val="left" w:pos="1080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297697">
        <w:rPr>
          <w:rFonts w:ascii="TH SarabunPSK" w:hAnsi="TH SarabunPSK" w:cs="TH SarabunPSK" w:hint="cs"/>
          <w:sz w:val="32"/>
          <w:szCs w:val="32"/>
          <w:cs/>
        </w:rPr>
        <w:t>-</w:t>
      </w:r>
      <w:r w:rsidR="00A81EFD">
        <w:rPr>
          <w:rFonts w:ascii="TH SarabunPSK" w:hAnsi="TH SarabunPSK" w:cs="TH SarabunPSK" w:hint="cs"/>
          <w:sz w:val="32"/>
          <w:szCs w:val="32"/>
          <w:cs/>
        </w:rPr>
        <w:t>5</w:t>
      </w:r>
      <w:r w:rsidRPr="00297697">
        <w:rPr>
          <w:rFonts w:ascii="TH SarabunPSK" w:hAnsi="TH SarabunPSK" w:cs="TH SarabunPSK" w:hint="cs"/>
          <w:sz w:val="32"/>
          <w:szCs w:val="32"/>
          <w:cs/>
        </w:rPr>
        <w:t>-</w:t>
      </w:r>
    </w:p>
    <w:p w:rsidR="00297697" w:rsidRDefault="00297697" w:rsidP="00E604C5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E67B90" w:rsidRPr="001542FD" w:rsidRDefault="00F54C67" w:rsidP="0053770D">
      <w:pPr>
        <w:spacing w:after="120" w:line="4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542FD">
        <w:rPr>
          <w:rFonts w:ascii="TH SarabunPSK" w:hAnsi="TH SarabunPSK" w:cs="TH SarabunPSK"/>
          <w:b/>
          <w:bCs/>
          <w:sz w:val="32"/>
          <w:szCs w:val="32"/>
          <w:cs/>
        </w:rPr>
        <w:t>การ</w:t>
      </w:r>
      <w:r w:rsidR="00CA12F0" w:rsidRPr="001542FD">
        <w:rPr>
          <w:rFonts w:ascii="TH SarabunPSK" w:hAnsi="TH SarabunPSK" w:cs="TH SarabunPSK"/>
          <w:b/>
          <w:bCs/>
          <w:sz w:val="32"/>
          <w:szCs w:val="32"/>
          <w:cs/>
        </w:rPr>
        <w:t>เตรียมการในการ</w:t>
      </w:r>
      <w:r w:rsidRPr="001542FD">
        <w:rPr>
          <w:rFonts w:ascii="TH SarabunPSK" w:hAnsi="TH SarabunPSK" w:cs="TH SarabunPSK"/>
          <w:b/>
          <w:bCs/>
          <w:sz w:val="32"/>
          <w:szCs w:val="32"/>
          <w:cs/>
        </w:rPr>
        <w:t>ดำเนิน</w:t>
      </w:r>
      <w:r w:rsidR="00CA12F0" w:rsidRPr="001542FD">
        <w:rPr>
          <w:rFonts w:ascii="TH SarabunPSK" w:hAnsi="TH SarabunPSK" w:cs="TH SarabunPSK"/>
          <w:b/>
          <w:bCs/>
          <w:sz w:val="32"/>
          <w:szCs w:val="32"/>
          <w:cs/>
        </w:rPr>
        <w:t>การ</w:t>
      </w:r>
      <w:r w:rsidRPr="001542FD">
        <w:rPr>
          <w:rFonts w:ascii="TH SarabunPSK" w:hAnsi="TH SarabunPSK" w:cs="TH SarabunPSK"/>
          <w:b/>
          <w:bCs/>
          <w:sz w:val="32"/>
          <w:szCs w:val="32"/>
          <w:cs/>
        </w:rPr>
        <w:t>จัดซื้อจัดจ้าง</w:t>
      </w:r>
      <w:r w:rsidR="00CA12F0" w:rsidRPr="001542FD">
        <w:rPr>
          <w:rFonts w:ascii="TH SarabunPSK" w:hAnsi="TH SarabunPSK" w:cs="TH SarabunPSK"/>
          <w:b/>
          <w:bCs/>
          <w:sz w:val="32"/>
          <w:szCs w:val="32"/>
          <w:cs/>
        </w:rPr>
        <w:t>ในปีงบประมาณ พ.ศ.</w:t>
      </w:r>
      <w:r w:rsidRPr="001542F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A31382" w:rsidRPr="001542FD">
        <w:rPr>
          <w:rFonts w:ascii="TH SarabunPSK" w:hAnsi="TH SarabunPSK" w:cs="TH SarabunPSK"/>
          <w:b/>
          <w:bCs/>
          <w:sz w:val="32"/>
          <w:szCs w:val="32"/>
          <w:cs/>
        </w:rPr>
        <w:t>256</w:t>
      </w:r>
      <w:r w:rsidR="00EE4B91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</w:p>
    <w:p w:rsidR="00F54C67" w:rsidRPr="0053770D" w:rsidRDefault="0053770D" w:rsidP="0053770D">
      <w:pPr>
        <w:spacing w:after="0" w:line="4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564E4">
        <w:rPr>
          <w:rFonts w:ascii="TH SarabunPSK" w:hAnsi="TH SarabunPSK" w:cs="TH SarabunPSK" w:hint="cs"/>
          <w:sz w:val="32"/>
          <w:szCs w:val="32"/>
          <w:cs/>
        </w:rPr>
        <w:t xml:space="preserve">โดยที่ในการจัดหาพัสดุในปีงบประมาณ พ.ศ. 2561 จะต้องดำเนินการตามพระราชบัญญัติการจัดซื้อจัดจ้างและการบริหารพัสดุภาครัฐ พ.ศ. 2560 และระเบียบกระทรวงการคลังว่าด้วยการจัดซื้อจัดจ้างและการบริหารพัสดุภาครัฐ พ.ศ. 2560 ประกอบกฎกระทรวงที่เกี่ยวข้องต่าง ๆ </w:t>
      </w:r>
      <w:r w:rsidR="00A31382" w:rsidRPr="0053770D">
        <w:rPr>
          <w:rFonts w:ascii="TH SarabunPSK" w:hAnsi="TH SarabunPSK" w:cs="TH SarabunPSK"/>
          <w:sz w:val="32"/>
          <w:szCs w:val="32"/>
          <w:cs/>
        </w:rPr>
        <w:t>ได้มีหนังสือแจ้ง</w:t>
      </w:r>
      <w:r w:rsidR="001446A8" w:rsidRPr="0053770D">
        <w:rPr>
          <w:rFonts w:ascii="TH SarabunPSK" w:hAnsi="TH SarabunPSK" w:cs="TH SarabunPSK"/>
          <w:sz w:val="32"/>
          <w:szCs w:val="32"/>
          <w:cs/>
        </w:rPr>
        <w:t>หน่วยงานภายใน</w:t>
      </w:r>
      <w:r w:rsidR="00A31382" w:rsidRPr="0053770D">
        <w:rPr>
          <w:rFonts w:ascii="TH SarabunPSK" w:hAnsi="TH SarabunPSK" w:cs="TH SarabunPSK"/>
          <w:sz w:val="32"/>
          <w:szCs w:val="32"/>
          <w:cs/>
        </w:rPr>
        <w:t>สำนักเลขาธิการนายกรัฐมนตรี (</w:t>
      </w:r>
      <w:r w:rsidR="00297697" w:rsidRPr="0053770D">
        <w:rPr>
          <w:rFonts w:ascii="TH SarabunPSK" w:hAnsi="TH SarabunPSK" w:cs="TH SarabunPSK"/>
          <w:sz w:val="32"/>
          <w:szCs w:val="32"/>
          <w:cs/>
        </w:rPr>
        <w:t>สำนักงาน/</w:t>
      </w:r>
      <w:r w:rsidR="001446A8" w:rsidRPr="0053770D">
        <w:rPr>
          <w:rFonts w:ascii="TH SarabunPSK" w:hAnsi="TH SarabunPSK" w:cs="TH SarabunPSK"/>
          <w:sz w:val="32"/>
          <w:szCs w:val="32"/>
          <w:cs/>
        </w:rPr>
        <w:t>กอง/ศูนย์/</w:t>
      </w:r>
      <w:r w:rsidR="00297697" w:rsidRPr="0053770D">
        <w:rPr>
          <w:rFonts w:ascii="TH SarabunPSK" w:hAnsi="TH SarabunPSK" w:cs="TH SarabunPSK"/>
          <w:sz w:val="32"/>
          <w:szCs w:val="32"/>
          <w:cs/>
        </w:rPr>
        <w:t xml:space="preserve">กลุ่ม) </w:t>
      </w:r>
      <w:r w:rsidR="00876C4D">
        <w:rPr>
          <w:rFonts w:ascii="TH SarabunPSK" w:hAnsi="TH SarabunPSK" w:cs="TH SarabunPSK" w:hint="cs"/>
          <w:sz w:val="32"/>
          <w:szCs w:val="32"/>
          <w:cs/>
        </w:rPr>
        <w:t>เพื่อซ้อมความเข้าใจเกี่ยวกับแนวทางปฏิบัติเพื่อเร่งรัดการจัดหาพัสดุก่อนพระราชบัญญัติงบประมาณรายจ่ายประจำปีงบประมาณ พ.ศ. 256</w:t>
      </w:r>
      <w:r w:rsidR="00EE4B91">
        <w:rPr>
          <w:rFonts w:ascii="TH SarabunPSK" w:hAnsi="TH SarabunPSK" w:cs="TH SarabunPSK" w:hint="cs"/>
          <w:sz w:val="32"/>
          <w:szCs w:val="32"/>
          <w:cs/>
        </w:rPr>
        <w:t>2</w:t>
      </w:r>
      <w:r w:rsidR="00876C4D">
        <w:rPr>
          <w:rFonts w:ascii="TH SarabunPSK" w:hAnsi="TH SarabunPSK" w:cs="TH SarabunPSK" w:hint="cs"/>
          <w:sz w:val="32"/>
          <w:szCs w:val="32"/>
          <w:cs/>
        </w:rPr>
        <w:t xml:space="preserve"> มีผลใช้บังคับ ตามหนังสือ</w:t>
      </w:r>
      <w:r w:rsidR="00037812" w:rsidRPr="0053770D">
        <w:rPr>
          <w:rFonts w:ascii="TH SarabunPSK" w:hAnsi="TH SarabunPSK" w:cs="TH SarabunPSK"/>
          <w:spacing w:val="-4"/>
          <w:sz w:val="32"/>
          <w:szCs w:val="32"/>
          <w:cs/>
        </w:rPr>
        <w:t>คณะกรรมการ</w:t>
      </w:r>
      <w:r w:rsidR="00332F42">
        <w:rPr>
          <w:rFonts w:ascii="TH SarabunPSK" w:hAnsi="TH SarabunPSK" w:cs="TH SarabunPSK" w:hint="cs"/>
          <w:spacing w:val="-4"/>
          <w:sz w:val="32"/>
          <w:szCs w:val="32"/>
          <w:cs/>
        </w:rPr>
        <w:t>วินิจฉัยปัญหาการจัดซื้อจัดจ้างและการบริหารพัสดุภาครัฐ</w:t>
      </w:r>
      <w:r w:rsidR="00037812" w:rsidRPr="0053770D">
        <w:rPr>
          <w:rFonts w:ascii="TH SarabunPSK" w:hAnsi="TH SarabunPSK" w:cs="TH SarabunPSK"/>
          <w:spacing w:val="-4"/>
          <w:sz w:val="32"/>
          <w:szCs w:val="32"/>
          <w:cs/>
        </w:rPr>
        <w:t xml:space="preserve"> กรมบัญชีกลาง ด่วนที่สุด</w:t>
      </w:r>
      <w:r w:rsidR="00037812" w:rsidRPr="0053770D">
        <w:rPr>
          <w:rFonts w:ascii="TH SarabunPSK" w:hAnsi="TH SarabunPSK" w:cs="TH SarabunPSK"/>
          <w:sz w:val="32"/>
          <w:szCs w:val="32"/>
          <w:cs/>
        </w:rPr>
        <w:t xml:space="preserve"> ที่ กค (</w:t>
      </w:r>
      <w:r w:rsidR="00332F42">
        <w:rPr>
          <w:rFonts w:ascii="TH SarabunPSK" w:hAnsi="TH SarabunPSK" w:cs="TH SarabunPSK" w:hint="cs"/>
          <w:sz w:val="32"/>
          <w:szCs w:val="32"/>
          <w:cs/>
        </w:rPr>
        <w:t>กวจ</w:t>
      </w:r>
      <w:r w:rsidR="00037812" w:rsidRPr="0053770D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876C4D">
        <w:rPr>
          <w:rFonts w:ascii="TH SarabunPSK" w:hAnsi="TH SarabunPSK" w:cs="TH SarabunPSK" w:hint="cs"/>
          <w:sz w:val="32"/>
          <w:szCs w:val="32"/>
          <w:cs/>
        </w:rPr>
        <w:t xml:space="preserve">0405.2/ว </w:t>
      </w:r>
      <w:r w:rsidR="00332F42">
        <w:rPr>
          <w:rFonts w:ascii="TH SarabunPSK" w:hAnsi="TH SarabunPSK" w:cs="TH SarabunPSK" w:hint="cs"/>
          <w:sz w:val="32"/>
          <w:szCs w:val="32"/>
          <w:cs/>
        </w:rPr>
        <w:t>334</w:t>
      </w:r>
      <w:r w:rsidR="00876C4D">
        <w:rPr>
          <w:rFonts w:ascii="TH SarabunPSK" w:hAnsi="TH SarabunPSK" w:cs="TH SarabunPSK" w:hint="cs"/>
          <w:sz w:val="32"/>
          <w:szCs w:val="32"/>
          <w:cs/>
        </w:rPr>
        <w:t xml:space="preserve"> ลงวันที่ </w:t>
      </w:r>
      <w:r w:rsidR="00332F42">
        <w:rPr>
          <w:rFonts w:ascii="TH SarabunPSK" w:hAnsi="TH SarabunPSK" w:cs="TH SarabunPSK" w:hint="cs"/>
          <w:sz w:val="32"/>
          <w:szCs w:val="32"/>
          <w:cs/>
        </w:rPr>
        <w:t>24 กรกฎาคม</w:t>
      </w:r>
      <w:r w:rsidR="00876C4D">
        <w:rPr>
          <w:rFonts w:ascii="TH SarabunPSK" w:hAnsi="TH SarabunPSK" w:cs="TH SarabunPSK" w:hint="cs"/>
          <w:sz w:val="32"/>
          <w:szCs w:val="32"/>
          <w:cs/>
        </w:rPr>
        <w:t xml:space="preserve"> 256</w:t>
      </w:r>
      <w:r w:rsidR="00332F42">
        <w:rPr>
          <w:rFonts w:ascii="TH SarabunPSK" w:hAnsi="TH SarabunPSK" w:cs="TH SarabunPSK" w:hint="cs"/>
          <w:sz w:val="32"/>
          <w:szCs w:val="32"/>
          <w:cs/>
        </w:rPr>
        <w:t>1</w:t>
      </w:r>
      <w:r w:rsidR="00876C4D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F87889" w:rsidRPr="001A1BD0" w:rsidRDefault="0053770D" w:rsidP="00EE4B91">
      <w:pPr>
        <w:spacing w:after="0" w:line="4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:rsidR="00F54C67" w:rsidRDefault="0053770D" w:rsidP="001542FD">
      <w:pPr>
        <w:pBdr>
          <w:bottom w:val="single" w:sz="6" w:space="1" w:color="auto"/>
        </w:pBdr>
        <w:spacing w:after="0" w:line="4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ข้อเสนอแนะการพัฒนาปรับปรุงการจัดซื้อจัดจ้าง</w:t>
      </w:r>
    </w:p>
    <w:p w:rsidR="00AD1DF1" w:rsidRDefault="0053770D" w:rsidP="00AD1DF1">
      <w:pPr>
        <w:pBdr>
          <w:bottom w:val="single" w:sz="6" w:space="1" w:color="auto"/>
        </w:pBdr>
        <w:spacing w:after="0" w:line="4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01BC9">
        <w:rPr>
          <w:rFonts w:ascii="TH SarabunPSK" w:hAnsi="TH SarabunPSK" w:cs="TH SarabunPSK" w:hint="cs"/>
          <w:sz w:val="32"/>
          <w:szCs w:val="32"/>
          <w:cs/>
        </w:rPr>
        <w:t>สำนักเลขาธิการนายกรัฐมนตรี ได้</w:t>
      </w:r>
      <w:r w:rsidR="00AD1DF1">
        <w:rPr>
          <w:rFonts w:ascii="TH SarabunPSK" w:hAnsi="TH SarabunPSK" w:cs="TH SarabunPSK" w:hint="cs"/>
          <w:sz w:val="32"/>
          <w:szCs w:val="32"/>
          <w:cs/>
        </w:rPr>
        <w:t>มีการประชุมชี้แจง</w:t>
      </w:r>
      <w:r w:rsidR="00701BC9">
        <w:rPr>
          <w:rFonts w:ascii="TH SarabunPSK" w:hAnsi="TH SarabunPSK" w:cs="TH SarabunPSK" w:hint="cs"/>
          <w:sz w:val="32"/>
          <w:szCs w:val="32"/>
          <w:cs/>
        </w:rPr>
        <w:t>กำหนดแนวทางใน</w:t>
      </w:r>
      <w:r w:rsidR="00A50B19">
        <w:rPr>
          <w:rFonts w:ascii="TH SarabunPSK" w:hAnsi="TH SarabunPSK" w:cs="TH SarabunPSK" w:hint="cs"/>
          <w:sz w:val="32"/>
          <w:szCs w:val="32"/>
          <w:cs/>
        </w:rPr>
        <w:t>การเพิ่มประสิทธิภาพการใช้จ่ายงบประมาณรายจ่ายประจำปีงบประมาณ พ.ศ. 256</w:t>
      </w:r>
      <w:r w:rsidR="00701BC9">
        <w:rPr>
          <w:rFonts w:ascii="TH SarabunPSK" w:hAnsi="TH SarabunPSK" w:cs="TH SarabunPSK" w:hint="cs"/>
          <w:sz w:val="32"/>
          <w:szCs w:val="32"/>
          <w:cs/>
        </w:rPr>
        <w:t>2</w:t>
      </w:r>
      <w:r w:rsidR="00A50B1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D1DF1">
        <w:rPr>
          <w:rFonts w:ascii="TH SarabunPSK" w:hAnsi="TH SarabunPSK" w:cs="TH SarabunPSK" w:hint="cs"/>
          <w:sz w:val="32"/>
          <w:szCs w:val="32"/>
          <w:cs/>
        </w:rPr>
        <w:t>ให้หน่วยงาน</w:t>
      </w:r>
      <w:r w:rsidR="001C0E84">
        <w:rPr>
          <w:rFonts w:ascii="TH SarabunPSK" w:hAnsi="TH SarabunPSK" w:cs="TH SarabunPSK" w:hint="cs"/>
          <w:sz w:val="32"/>
          <w:szCs w:val="32"/>
          <w:cs/>
        </w:rPr>
        <w:t>ภายใน</w:t>
      </w:r>
      <w:r w:rsidR="00AD1DF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D1DF1" w:rsidRPr="0053770D">
        <w:rPr>
          <w:rFonts w:ascii="TH SarabunPSK" w:hAnsi="TH SarabunPSK" w:cs="TH SarabunPSK"/>
          <w:sz w:val="32"/>
          <w:szCs w:val="32"/>
          <w:cs/>
        </w:rPr>
        <w:t xml:space="preserve">(สำนักงาน/กอง/ศูนย์/กลุ่ม) </w:t>
      </w:r>
      <w:r w:rsidR="00AD1DF1">
        <w:rPr>
          <w:rFonts w:ascii="TH SarabunPSK" w:hAnsi="TH SarabunPSK" w:cs="TH SarabunPSK" w:hint="cs"/>
          <w:sz w:val="32"/>
          <w:szCs w:val="32"/>
          <w:cs/>
        </w:rPr>
        <w:t>ที่ได้รับการจัดสรรงบประมาณ</w:t>
      </w:r>
      <w:r w:rsidR="001C0E8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D1DF1">
        <w:rPr>
          <w:rFonts w:ascii="TH SarabunPSK" w:hAnsi="TH SarabunPSK" w:cs="TH SarabunPSK" w:hint="cs"/>
          <w:sz w:val="32"/>
          <w:szCs w:val="32"/>
          <w:cs/>
        </w:rPr>
        <w:t>โดยเฉพาะรายจ่ายลงทุน ให้ดำเนินการเมื่อได้รับความเห็นชอบวงเงินงบประมาณที่จะใช้ในการจัดซื้อจัดจ้าง</w:t>
      </w:r>
      <w:r w:rsidR="001C0E84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AD1DF1">
        <w:rPr>
          <w:rFonts w:ascii="TH SarabunPSK" w:hAnsi="TH SarabunPSK" w:cs="TH SarabunPSK" w:hint="cs"/>
          <w:sz w:val="32"/>
          <w:szCs w:val="32"/>
          <w:cs/>
        </w:rPr>
        <w:t>จากหน่วยงานที่เกี่ยวข้อง เพื่อจะได้ก่อหนี้ผูกพันและเบิกจ่ายเงินให้แล้วเสร็จภายในปีงบประมาณ พ.ศ. 2562 ตามที่สำนักงบประมาณได้กำหนดเป้าหมายการใช้จ่ายงบประมาณ ปีงบประมาณ พ.ศ. 2562 ไว้ ดังนี้</w:t>
      </w:r>
    </w:p>
    <w:p w:rsidR="00AD1DF1" w:rsidRDefault="00AD1DF1" w:rsidP="00AD1DF1">
      <w:pPr>
        <w:pBdr>
          <w:bottom w:val="single" w:sz="6" w:space="1" w:color="auto"/>
        </w:pBdr>
        <w:spacing w:after="0" w:line="4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2970"/>
        <w:gridCol w:w="3170"/>
        <w:gridCol w:w="2585"/>
      </w:tblGrid>
      <w:tr w:rsidR="00AD1DF1" w:rsidTr="00AD1DF1">
        <w:tc>
          <w:tcPr>
            <w:tcW w:w="1615" w:type="dxa"/>
          </w:tcPr>
          <w:p w:rsidR="00AD1DF1" w:rsidRPr="00AD1DF1" w:rsidRDefault="00AD1DF1" w:rsidP="00AD1DF1">
            <w:pPr>
              <w:spacing w:line="4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D1DF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2970" w:type="dxa"/>
          </w:tcPr>
          <w:p w:rsidR="00AD1DF1" w:rsidRPr="00AD1DF1" w:rsidRDefault="00AD1DF1" w:rsidP="00AD1DF1">
            <w:pPr>
              <w:spacing w:line="4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D1DF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รายจ่ายลงทุน</w:t>
            </w:r>
          </w:p>
        </w:tc>
        <w:tc>
          <w:tcPr>
            <w:tcW w:w="3170" w:type="dxa"/>
          </w:tcPr>
          <w:p w:rsidR="00AD1DF1" w:rsidRPr="00AD1DF1" w:rsidRDefault="00AD1DF1" w:rsidP="00AD1DF1">
            <w:pPr>
              <w:spacing w:line="4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D1DF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รายจ่ายประจำ</w:t>
            </w:r>
          </w:p>
        </w:tc>
        <w:tc>
          <w:tcPr>
            <w:tcW w:w="2585" w:type="dxa"/>
          </w:tcPr>
          <w:p w:rsidR="00AD1DF1" w:rsidRPr="00AD1DF1" w:rsidRDefault="00AD1DF1" w:rsidP="00AD1DF1">
            <w:pPr>
              <w:spacing w:line="4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D1DF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ภาพรวม</w:t>
            </w:r>
          </w:p>
        </w:tc>
      </w:tr>
      <w:tr w:rsidR="00AD1DF1" w:rsidTr="00AD1DF1">
        <w:tc>
          <w:tcPr>
            <w:tcW w:w="1615" w:type="dxa"/>
          </w:tcPr>
          <w:p w:rsidR="00AD1DF1" w:rsidRDefault="00AD1DF1" w:rsidP="001C0E84">
            <w:pPr>
              <w:spacing w:line="4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ไตรมาส</w:t>
            </w:r>
            <w:r w:rsidR="001C0E84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1</w:t>
            </w:r>
          </w:p>
        </w:tc>
        <w:tc>
          <w:tcPr>
            <w:tcW w:w="2970" w:type="dxa"/>
          </w:tcPr>
          <w:p w:rsidR="00AD1DF1" w:rsidRDefault="00AD1DF1" w:rsidP="00AD1DF1">
            <w:pPr>
              <w:spacing w:line="4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 20</w:t>
            </w:r>
          </w:p>
          <w:p w:rsidR="00AD1DF1" w:rsidRDefault="00AD1DF1" w:rsidP="00AD1DF1">
            <w:pPr>
              <w:spacing w:line="4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ของงบประมาณรายจ่ายลงทุน</w:t>
            </w:r>
          </w:p>
        </w:tc>
        <w:tc>
          <w:tcPr>
            <w:tcW w:w="3170" w:type="dxa"/>
          </w:tcPr>
          <w:p w:rsidR="00AD1DF1" w:rsidRDefault="00AD1DF1" w:rsidP="00AD1DF1">
            <w:pPr>
              <w:spacing w:line="4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 36</w:t>
            </w:r>
          </w:p>
          <w:p w:rsidR="00AD1DF1" w:rsidRDefault="00AD1DF1" w:rsidP="00AD1DF1">
            <w:pPr>
              <w:spacing w:line="4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ของงบประมาณรายจ่ายประจำ</w:t>
            </w:r>
          </w:p>
        </w:tc>
        <w:tc>
          <w:tcPr>
            <w:tcW w:w="2585" w:type="dxa"/>
          </w:tcPr>
          <w:p w:rsidR="00AD1DF1" w:rsidRDefault="00AD1DF1" w:rsidP="00AD1DF1">
            <w:pPr>
              <w:spacing w:line="4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 32</w:t>
            </w:r>
          </w:p>
          <w:p w:rsidR="00AD1DF1" w:rsidRDefault="00AD1DF1" w:rsidP="00AD1DF1">
            <w:pPr>
              <w:spacing w:line="4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ของงบประมาณรายจ่าย</w:t>
            </w:r>
          </w:p>
        </w:tc>
      </w:tr>
      <w:tr w:rsidR="001C0E84" w:rsidTr="00AD1DF1">
        <w:tc>
          <w:tcPr>
            <w:tcW w:w="1615" w:type="dxa"/>
          </w:tcPr>
          <w:p w:rsidR="001C0E84" w:rsidRDefault="001C0E84" w:rsidP="00AD1DF1">
            <w:pPr>
              <w:spacing w:line="4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ไตรมาสที่ 2</w:t>
            </w:r>
          </w:p>
        </w:tc>
        <w:tc>
          <w:tcPr>
            <w:tcW w:w="2970" w:type="dxa"/>
          </w:tcPr>
          <w:p w:rsidR="001C0E84" w:rsidRDefault="001C0E84" w:rsidP="001C0E84">
            <w:pPr>
              <w:spacing w:line="4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 45</w:t>
            </w:r>
          </w:p>
          <w:p w:rsidR="001C0E84" w:rsidRDefault="001C0E84" w:rsidP="001C0E84">
            <w:pPr>
              <w:spacing w:line="4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ของงบประมาณรายจ่ายลงทุน</w:t>
            </w:r>
          </w:p>
        </w:tc>
        <w:tc>
          <w:tcPr>
            <w:tcW w:w="3170" w:type="dxa"/>
          </w:tcPr>
          <w:p w:rsidR="001C0E84" w:rsidRDefault="001C0E84" w:rsidP="001C0E84">
            <w:pPr>
              <w:spacing w:line="4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 57</w:t>
            </w:r>
          </w:p>
          <w:p w:rsidR="001C0E84" w:rsidRDefault="001C0E84" w:rsidP="001C0E84">
            <w:pPr>
              <w:spacing w:line="4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ของงบประมาณรายจ่ายประจำ</w:t>
            </w:r>
          </w:p>
        </w:tc>
        <w:tc>
          <w:tcPr>
            <w:tcW w:w="2585" w:type="dxa"/>
          </w:tcPr>
          <w:p w:rsidR="001C0E84" w:rsidRDefault="001C0E84" w:rsidP="001C0E84">
            <w:pPr>
              <w:spacing w:line="4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 54</w:t>
            </w:r>
          </w:p>
          <w:p w:rsidR="001C0E84" w:rsidRDefault="001C0E84" w:rsidP="001C0E84">
            <w:pPr>
              <w:spacing w:line="4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ของงบประมาณรายจ่าย</w:t>
            </w:r>
          </w:p>
        </w:tc>
      </w:tr>
      <w:tr w:rsidR="001C0E84" w:rsidTr="00AD1DF1">
        <w:tc>
          <w:tcPr>
            <w:tcW w:w="1615" w:type="dxa"/>
          </w:tcPr>
          <w:p w:rsidR="001C0E84" w:rsidRDefault="001C0E84" w:rsidP="001C0E84">
            <w:pPr>
              <w:spacing w:line="4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ไตรมาสที่ 3</w:t>
            </w:r>
          </w:p>
        </w:tc>
        <w:tc>
          <w:tcPr>
            <w:tcW w:w="2970" w:type="dxa"/>
          </w:tcPr>
          <w:p w:rsidR="001C0E84" w:rsidRDefault="001C0E84" w:rsidP="001C0E84">
            <w:pPr>
              <w:spacing w:line="4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 65</w:t>
            </w:r>
          </w:p>
          <w:p w:rsidR="001C0E84" w:rsidRDefault="001C0E84" w:rsidP="001C0E84">
            <w:pPr>
              <w:spacing w:line="4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ของงบประมาณรายจ่ายลงทุน</w:t>
            </w:r>
          </w:p>
        </w:tc>
        <w:tc>
          <w:tcPr>
            <w:tcW w:w="3170" w:type="dxa"/>
          </w:tcPr>
          <w:p w:rsidR="001C0E84" w:rsidRDefault="001C0E84" w:rsidP="001C0E84">
            <w:pPr>
              <w:spacing w:line="4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 80</w:t>
            </w:r>
          </w:p>
          <w:p w:rsidR="001C0E84" w:rsidRDefault="001C0E84" w:rsidP="001C0E84">
            <w:pPr>
              <w:spacing w:line="4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ของงบประมาณรายจ่ายประจำ</w:t>
            </w:r>
          </w:p>
        </w:tc>
        <w:tc>
          <w:tcPr>
            <w:tcW w:w="2585" w:type="dxa"/>
          </w:tcPr>
          <w:p w:rsidR="001C0E84" w:rsidRDefault="001C0E84" w:rsidP="001C0E84">
            <w:pPr>
              <w:spacing w:line="4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 77</w:t>
            </w:r>
          </w:p>
          <w:p w:rsidR="001C0E84" w:rsidRDefault="001C0E84" w:rsidP="001C0E84">
            <w:pPr>
              <w:spacing w:line="4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ของงบประมาณรายจ่าย</w:t>
            </w:r>
          </w:p>
        </w:tc>
      </w:tr>
      <w:tr w:rsidR="001C0E84" w:rsidTr="00AD1DF1">
        <w:tc>
          <w:tcPr>
            <w:tcW w:w="1615" w:type="dxa"/>
          </w:tcPr>
          <w:p w:rsidR="001C0E84" w:rsidRDefault="001C0E84" w:rsidP="001C0E84">
            <w:pPr>
              <w:spacing w:line="4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ไตรมาสที่ 4</w:t>
            </w:r>
          </w:p>
        </w:tc>
        <w:tc>
          <w:tcPr>
            <w:tcW w:w="2970" w:type="dxa"/>
          </w:tcPr>
          <w:p w:rsidR="001C0E84" w:rsidRDefault="001C0E84" w:rsidP="001C0E84">
            <w:pPr>
              <w:spacing w:line="4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 100</w:t>
            </w:r>
          </w:p>
          <w:p w:rsidR="001C0E84" w:rsidRDefault="001C0E84" w:rsidP="001C0E84">
            <w:pPr>
              <w:spacing w:line="4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ของงบประมาณรายจ่ายลงทุน</w:t>
            </w:r>
          </w:p>
        </w:tc>
        <w:tc>
          <w:tcPr>
            <w:tcW w:w="3170" w:type="dxa"/>
          </w:tcPr>
          <w:p w:rsidR="001C0E84" w:rsidRDefault="001C0E84" w:rsidP="001C0E84">
            <w:pPr>
              <w:spacing w:line="4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 100</w:t>
            </w:r>
          </w:p>
          <w:p w:rsidR="001C0E84" w:rsidRDefault="001C0E84" w:rsidP="001C0E84">
            <w:pPr>
              <w:spacing w:line="4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ของงบประมาณรายจ่ายประจำ</w:t>
            </w:r>
          </w:p>
        </w:tc>
        <w:tc>
          <w:tcPr>
            <w:tcW w:w="2585" w:type="dxa"/>
          </w:tcPr>
          <w:p w:rsidR="001C0E84" w:rsidRDefault="001C0E84" w:rsidP="001C0E84">
            <w:pPr>
              <w:spacing w:line="4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 100</w:t>
            </w:r>
          </w:p>
          <w:p w:rsidR="001C0E84" w:rsidRDefault="001C0E84" w:rsidP="001C0E84">
            <w:pPr>
              <w:spacing w:line="4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ของงบประมาณรายจ่าย</w:t>
            </w:r>
          </w:p>
        </w:tc>
      </w:tr>
    </w:tbl>
    <w:p w:rsidR="00F54C67" w:rsidRDefault="00F54C67" w:rsidP="00E604C5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1C0E84" w:rsidRDefault="001C0E84" w:rsidP="001C0E8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</w:t>
      </w:r>
    </w:p>
    <w:p w:rsidR="001C0E84" w:rsidRDefault="001C0E84" w:rsidP="001C0E8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022BF" w:rsidRDefault="00C022BF" w:rsidP="00E604C5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C022BF" w:rsidRDefault="00C022BF" w:rsidP="00E604C5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C022BF" w:rsidRDefault="00C022BF" w:rsidP="00E604C5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C022BF" w:rsidRDefault="00C022BF" w:rsidP="00E604C5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C022BF" w:rsidRDefault="00C022BF" w:rsidP="00E604C5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C022BF" w:rsidRDefault="00C022BF" w:rsidP="00E604C5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C022BF" w:rsidRDefault="00C022BF" w:rsidP="00E604C5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C022BF" w:rsidRDefault="00C022BF" w:rsidP="00E604C5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C022BF" w:rsidRDefault="00C022BF" w:rsidP="00E604C5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C022BF" w:rsidRDefault="00C022BF" w:rsidP="00E604C5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C022BF" w:rsidRDefault="00C022BF" w:rsidP="00E604C5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C022BF" w:rsidRDefault="00C022BF" w:rsidP="00E604C5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C022BF" w:rsidRDefault="00C022BF" w:rsidP="00E604C5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C022BF" w:rsidRDefault="00C022BF" w:rsidP="00E604C5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C022BF" w:rsidRDefault="00C022BF" w:rsidP="00E604C5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C022BF" w:rsidRDefault="00C022BF" w:rsidP="00E604C5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C022BF" w:rsidRDefault="00C022BF" w:rsidP="00E604C5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F54C67" w:rsidRPr="00F54C67" w:rsidRDefault="00F54C67" w:rsidP="00E604C5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0821A2" w:rsidRPr="00331787" w:rsidRDefault="00A32A42" w:rsidP="00E604C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31787">
        <w:rPr>
          <w:rFonts w:ascii="TH SarabunPSK" w:hAnsi="TH SarabunPSK" w:cs="TH SarabunPSK"/>
          <w:sz w:val="32"/>
          <w:szCs w:val="32"/>
          <w:cs/>
        </w:rPr>
        <w:tab/>
      </w:r>
    </w:p>
    <w:p w:rsidR="005A47AA" w:rsidRPr="00AB39A3" w:rsidRDefault="005A47AA" w:rsidP="005A47AA">
      <w:pPr>
        <w:jc w:val="center"/>
        <w:rPr>
          <w:rFonts w:ascii="TH SarabunPSK" w:hAnsi="TH SarabunPSK" w:cs="TH SarabunPSK"/>
          <w:sz w:val="32"/>
          <w:szCs w:val="32"/>
          <w:cs/>
        </w:rPr>
      </w:pPr>
    </w:p>
    <w:sectPr w:rsidR="005A47AA" w:rsidRPr="00AB39A3" w:rsidSect="00EE4B91">
      <w:pgSz w:w="12240" w:h="15840"/>
      <w:pgMar w:top="540" w:right="900" w:bottom="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01F61"/>
    <w:multiLevelType w:val="hybridMultilevel"/>
    <w:tmpl w:val="A1DC1F6A"/>
    <w:lvl w:ilvl="0" w:tplc="8B4A41E4">
      <w:start w:val="1"/>
      <w:numFmt w:val="decimal"/>
      <w:lvlText w:val="%1)"/>
      <w:lvlJc w:val="left"/>
      <w:pPr>
        <w:ind w:left="1800" w:hanging="360"/>
      </w:pPr>
      <w:rPr>
        <w:rFonts w:ascii="TH SarabunPSK" w:eastAsiaTheme="minorHAns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3366931"/>
    <w:multiLevelType w:val="hybridMultilevel"/>
    <w:tmpl w:val="B5061A48"/>
    <w:lvl w:ilvl="0" w:tplc="86D0425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6145A99"/>
    <w:multiLevelType w:val="hybridMultilevel"/>
    <w:tmpl w:val="BF64FFA2"/>
    <w:lvl w:ilvl="0" w:tplc="9B14C02A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8A40F23"/>
    <w:multiLevelType w:val="hybridMultilevel"/>
    <w:tmpl w:val="3FDA0C7E"/>
    <w:lvl w:ilvl="0" w:tplc="883615F8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C866E68"/>
    <w:multiLevelType w:val="hybridMultilevel"/>
    <w:tmpl w:val="13C24A28"/>
    <w:lvl w:ilvl="0" w:tplc="C382D522"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6C572C"/>
    <w:multiLevelType w:val="hybridMultilevel"/>
    <w:tmpl w:val="DC100CE2"/>
    <w:lvl w:ilvl="0" w:tplc="62E20638">
      <w:start w:val="2"/>
      <w:numFmt w:val="bullet"/>
      <w:lvlText w:val="-"/>
      <w:lvlJc w:val="left"/>
      <w:pPr>
        <w:ind w:left="22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6">
    <w:nsid w:val="46CD6909"/>
    <w:multiLevelType w:val="hybridMultilevel"/>
    <w:tmpl w:val="96CC7F9A"/>
    <w:lvl w:ilvl="0" w:tplc="9FA28CDE">
      <w:start w:val="2"/>
      <w:numFmt w:val="bullet"/>
      <w:lvlText w:val="-"/>
      <w:lvlJc w:val="left"/>
      <w:pPr>
        <w:ind w:left="186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7">
    <w:nsid w:val="47A30073"/>
    <w:multiLevelType w:val="hybridMultilevel"/>
    <w:tmpl w:val="1FD22016"/>
    <w:lvl w:ilvl="0" w:tplc="2A54336E">
      <w:start w:val="1"/>
      <w:numFmt w:val="decimal"/>
      <w:lvlText w:val="(%1)"/>
      <w:lvlJc w:val="lef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8">
    <w:nsid w:val="6A854516"/>
    <w:multiLevelType w:val="hybridMultilevel"/>
    <w:tmpl w:val="E56CFFA6"/>
    <w:lvl w:ilvl="0" w:tplc="4A04107C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0873AF6"/>
    <w:multiLevelType w:val="hybridMultilevel"/>
    <w:tmpl w:val="877C28DE"/>
    <w:lvl w:ilvl="0" w:tplc="A1E0AA02">
      <w:start w:val="2"/>
      <w:numFmt w:val="bullet"/>
      <w:lvlText w:val="-"/>
      <w:lvlJc w:val="left"/>
      <w:pPr>
        <w:ind w:left="180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72F03695"/>
    <w:multiLevelType w:val="multilevel"/>
    <w:tmpl w:val="F8C64534"/>
    <w:lvl w:ilvl="0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40" w:hanging="1800"/>
      </w:pPr>
      <w:rPr>
        <w:rFonts w:hint="default"/>
      </w:rPr>
    </w:lvl>
  </w:abstractNum>
  <w:abstractNum w:abstractNumId="11">
    <w:nsid w:val="7AF549A2"/>
    <w:multiLevelType w:val="hybridMultilevel"/>
    <w:tmpl w:val="C3C4F280"/>
    <w:lvl w:ilvl="0" w:tplc="BEAC5E1C">
      <w:start w:val="1"/>
      <w:numFmt w:val="thaiNumbers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1"/>
  </w:num>
  <w:num w:numId="4">
    <w:abstractNumId w:val="5"/>
  </w:num>
  <w:num w:numId="5">
    <w:abstractNumId w:val="9"/>
  </w:num>
  <w:num w:numId="6">
    <w:abstractNumId w:val="8"/>
  </w:num>
  <w:num w:numId="7">
    <w:abstractNumId w:val="3"/>
  </w:num>
  <w:num w:numId="8">
    <w:abstractNumId w:val="1"/>
  </w:num>
  <w:num w:numId="9">
    <w:abstractNumId w:val="10"/>
  </w:num>
  <w:num w:numId="10">
    <w:abstractNumId w:val="7"/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41C"/>
    <w:rsid w:val="000138D8"/>
    <w:rsid w:val="00037812"/>
    <w:rsid w:val="000437BA"/>
    <w:rsid w:val="00055E22"/>
    <w:rsid w:val="000679BA"/>
    <w:rsid w:val="000821A2"/>
    <w:rsid w:val="00096650"/>
    <w:rsid w:val="000A65C5"/>
    <w:rsid w:val="000B43D9"/>
    <w:rsid w:val="000B4587"/>
    <w:rsid w:val="000D409B"/>
    <w:rsid w:val="0013332E"/>
    <w:rsid w:val="001428C5"/>
    <w:rsid w:val="001446A8"/>
    <w:rsid w:val="001542FD"/>
    <w:rsid w:val="00164B73"/>
    <w:rsid w:val="00170444"/>
    <w:rsid w:val="001748EF"/>
    <w:rsid w:val="00182767"/>
    <w:rsid w:val="001864C7"/>
    <w:rsid w:val="001A1BD0"/>
    <w:rsid w:val="001C0E84"/>
    <w:rsid w:val="001D66F1"/>
    <w:rsid w:val="001D7440"/>
    <w:rsid w:val="001E22A7"/>
    <w:rsid w:val="002032C0"/>
    <w:rsid w:val="00204EFF"/>
    <w:rsid w:val="00213272"/>
    <w:rsid w:val="002167CB"/>
    <w:rsid w:val="00216EEE"/>
    <w:rsid w:val="00231B27"/>
    <w:rsid w:val="00297697"/>
    <w:rsid w:val="002E683E"/>
    <w:rsid w:val="00313FBC"/>
    <w:rsid w:val="00331787"/>
    <w:rsid w:val="00332F42"/>
    <w:rsid w:val="00346A45"/>
    <w:rsid w:val="00372D2F"/>
    <w:rsid w:val="003841B9"/>
    <w:rsid w:val="003865E1"/>
    <w:rsid w:val="0038794C"/>
    <w:rsid w:val="003C1247"/>
    <w:rsid w:val="003F45F8"/>
    <w:rsid w:val="00430C4A"/>
    <w:rsid w:val="004323A5"/>
    <w:rsid w:val="00433C4A"/>
    <w:rsid w:val="00473B7E"/>
    <w:rsid w:val="0047717D"/>
    <w:rsid w:val="00477A4C"/>
    <w:rsid w:val="00486848"/>
    <w:rsid w:val="0048689B"/>
    <w:rsid w:val="004B4BD5"/>
    <w:rsid w:val="004C1EA3"/>
    <w:rsid w:val="004E5B2B"/>
    <w:rsid w:val="00521A25"/>
    <w:rsid w:val="00534E63"/>
    <w:rsid w:val="0053770D"/>
    <w:rsid w:val="00554189"/>
    <w:rsid w:val="00556087"/>
    <w:rsid w:val="005739B2"/>
    <w:rsid w:val="0058230E"/>
    <w:rsid w:val="00597548"/>
    <w:rsid w:val="00597D0E"/>
    <w:rsid w:val="005A0B15"/>
    <w:rsid w:val="005A47AA"/>
    <w:rsid w:val="005D074F"/>
    <w:rsid w:val="005E1E57"/>
    <w:rsid w:val="005E297F"/>
    <w:rsid w:val="005F1199"/>
    <w:rsid w:val="00646192"/>
    <w:rsid w:val="0065020C"/>
    <w:rsid w:val="006979D6"/>
    <w:rsid w:val="006A6D0F"/>
    <w:rsid w:val="006B0E09"/>
    <w:rsid w:val="006D2B4D"/>
    <w:rsid w:val="006E6788"/>
    <w:rsid w:val="006F31A3"/>
    <w:rsid w:val="00701BC9"/>
    <w:rsid w:val="00706B21"/>
    <w:rsid w:val="007A303E"/>
    <w:rsid w:val="007D596D"/>
    <w:rsid w:val="007E0325"/>
    <w:rsid w:val="007F188E"/>
    <w:rsid w:val="0082131F"/>
    <w:rsid w:val="00840FAB"/>
    <w:rsid w:val="00843273"/>
    <w:rsid w:val="00870639"/>
    <w:rsid w:val="008706F6"/>
    <w:rsid w:val="00876C4D"/>
    <w:rsid w:val="008775D1"/>
    <w:rsid w:val="00891669"/>
    <w:rsid w:val="008B0197"/>
    <w:rsid w:val="008B177E"/>
    <w:rsid w:val="008B2B7A"/>
    <w:rsid w:val="008F1CD2"/>
    <w:rsid w:val="008F3643"/>
    <w:rsid w:val="009076F8"/>
    <w:rsid w:val="00925A8B"/>
    <w:rsid w:val="009545A0"/>
    <w:rsid w:val="00961969"/>
    <w:rsid w:val="009903EC"/>
    <w:rsid w:val="009C18AE"/>
    <w:rsid w:val="009D219F"/>
    <w:rsid w:val="009F3E97"/>
    <w:rsid w:val="009F535D"/>
    <w:rsid w:val="009F77B4"/>
    <w:rsid w:val="00A01C2B"/>
    <w:rsid w:val="00A31382"/>
    <w:rsid w:val="00A32A42"/>
    <w:rsid w:val="00A349EF"/>
    <w:rsid w:val="00A50B19"/>
    <w:rsid w:val="00A81EFD"/>
    <w:rsid w:val="00AA086B"/>
    <w:rsid w:val="00AB39A3"/>
    <w:rsid w:val="00AB5AB7"/>
    <w:rsid w:val="00AD1DF1"/>
    <w:rsid w:val="00AF1035"/>
    <w:rsid w:val="00AF71D7"/>
    <w:rsid w:val="00B504AA"/>
    <w:rsid w:val="00B5293B"/>
    <w:rsid w:val="00B577B3"/>
    <w:rsid w:val="00B62659"/>
    <w:rsid w:val="00B815A0"/>
    <w:rsid w:val="00BA5DB7"/>
    <w:rsid w:val="00BB47C9"/>
    <w:rsid w:val="00BD0FDE"/>
    <w:rsid w:val="00BE0F34"/>
    <w:rsid w:val="00BE4487"/>
    <w:rsid w:val="00BF1E94"/>
    <w:rsid w:val="00C022BF"/>
    <w:rsid w:val="00C3084E"/>
    <w:rsid w:val="00C459DE"/>
    <w:rsid w:val="00C564E4"/>
    <w:rsid w:val="00C811BE"/>
    <w:rsid w:val="00C87BEF"/>
    <w:rsid w:val="00CA12F0"/>
    <w:rsid w:val="00CA1A62"/>
    <w:rsid w:val="00CA741C"/>
    <w:rsid w:val="00CD3BA5"/>
    <w:rsid w:val="00CD7846"/>
    <w:rsid w:val="00CF4700"/>
    <w:rsid w:val="00D13AEA"/>
    <w:rsid w:val="00D1654B"/>
    <w:rsid w:val="00D20743"/>
    <w:rsid w:val="00D55655"/>
    <w:rsid w:val="00D63B4E"/>
    <w:rsid w:val="00D7641C"/>
    <w:rsid w:val="00D833C6"/>
    <w:rsid w:val="00D87C7F"/>
    <w:rsid w:val="00D91443"/>
    <w:rsid w:val="00D95E30"/>
    <w:rsid w:val="00DA388A"/>
    <w:rsid w:val="00DB3B33"/>
    <w:rsid w:val="00DB6BD7"/>
    <w:rsid w:val="00DB75BE"/>
    <w:rsid w:val="00DC300E"/>
    <w:rsid w:val="00DD367D"/>
    <w:rsid w:val="00DD523B"/>
    <w:rsid w:val="00DD62FE"/>
    <w:rsid w:val="00DF0A91"/>
    <w:rsid w:val="00DF2FCF"/>
    <w:rsid w:val="00E01003"/>
    <w:rsid w:val="00E2425F"/>
    <w:rsid w:val="00E42BFD"/>
    <w:rsid w:val="00E55A37"/>
    <w:rsid w:val="00E604C5"/>
    <w:rsid w:val="00E6316A"/>
    <w:rsid w:val="00E659EA"/>
    <w:rsid w:val="00E67B90"/>
    <w:rsid w:val="00E91D14"/>
    <w:rsid w:val="00EA675A"/>
    <w:rsid w:val="00EB04BF"/>
    <w:rsid w:val="00EB4152"/>
    <w:rsid w:val="00EC215F"/>
    <w:rsid w:val="00EE2F77"/>
    <w:rsid w:val="00EE394C"/>
    <w:rsid w:val="00EE4B91"/>
    <w:rsid w:val="00EF22EA"/>
    <w:rsid w:val="00F16195"/>
    <w:rsid w:val="00F47148"/>
    <w:rsid w:val="00F5052D"/>
    <w:rsid w:val="00F54C67"/>
    <w:rsid w:val="00F575B2"/>
    <w:rsid w:val="00F818AA"/>
    <w:rsid w:val="00F827E0"/>
    <w:rsid w:val="00F87889"/>
    <w:rsid w:val="00FB2306"/>
    <w:rsid w:val="00FD247D"/>
    <w:rsid w:val="00FE0659"/>
    <w:rsid w:val="00FE0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23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72D2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3272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272"/>
    <w:rPr>
      <w:rFonts w:ascii="Segoe UI" w:hAnsi="Segoe UI" w:cs="Angsana New"/>
      <w:sz w:val="1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23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72D2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3272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272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.xml"/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2.xml"/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600"/>
            </a:pPr>
            <a:r>
              <a:rPr lang="th-TH" sz="1600"/>
              <a:t>แผนภูมิวงกลมแสดงจำนวนโครงการจำแนกตามวิธีการจัดซื้อจัดจ้าง</a:t>
            </a:r>
          </a:p>
          <a:p>
            <a:pPr>
              <a:defRPr sz="1600"/>
            </a:pPr>
            <a:endParaRPr lang="th-TH" sz="1600"/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แผนภูมิวงกลม จำนวนโครงการจำแนกตามวิธีการจัดซื้อจัดจ้าง</c:v>
                </c:pt>
              </c:strCache>
            </c:strRef>
          </c:tx>
          <c:explosion val="25"/>
          <c:cat>
            <c:strRef>
              <c:f>Sheet1!$A$2:$A$4</c:f>
              <c:strCache>
                <c:ptCount val="3"/>
                <c:pt idx="0">
                  <c:v>วิธีเฉพาะเจาะจง</c:v>
                </c:pt>
                <c:pt idx="1">
                  <c:v>วิธีคัดเลือก</c:v>
                </c:pt>
                <c:pt idx="2">
                  <c:v>วิธีกรณีพิเศษ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483</c:v>
                </c:pt>
                <c:pt idx="1">
                  <c:v>1</c:v>
                </c:pt>
                <c:pt idx="2">
                  <c:v>11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164F-47DE-9A2F-15F0B532072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78387049015128485"/>
          <c:y val="0.32315768221280033"/>
          <c:w val="0.16356269760659214"/>
          <c:h val="0.31301613137654533"/>
        </c:manualLayout>
      </c:layout>
      <c:overlay val="0"/>
      <c:txPr>
        <a:bodyPr/>
        <a:lstStyle/>
        <a:p>
          <a:pPr>
            <a:defRPr sz="1200" b="1"/>
          </a:pPr>
          <a:endParaRPr lang="en-US"/>
        </a:p>
      </c:txPr>
    </c:legend>
    <c:plotVisOnly val="1"/>
    <c:dispBlanksAs val="gap"/>
    <c:showDLblsOverMax val="0"/>
  </c:chart>
  <c:txPr>
    <a:bodyPr/>
    <a:lstStyle/>
    <a:p>
      <a:pPr>
        <a:defRPr sz="1050"/>
      </a:pPr>
      <a:endParaRPr lang="en-US"/>
    </a:p>
  </c:txPr>
  <c:externalData r:id="rId2">
    <c:autoUpdate val="0"/>
  </c:externalData>
  <c:userShapes r:id="rId3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แผนภูมิรูปวงกลม แสดงจำนวนงบประมาณจำแนกตามวิธีการจัดซื้อจัดจ้าง</c:v>
                </c:pt>
              </c:strCache>
            </c:strRef>
          </c:tx>
          <c:explosion val="5"/>
          <c:dPt>
            <c:idx val="0"/>
            <c:bubble3D val="0"/>
            <c:spPr>
              <a:effectLst>
                <a:innerShdw blurRad="63500" dist="50800" dir="13500000">
                  <a:prstClr val="black">
                    <a:alpha val="50000"/>
                  </a:prstClr>
                </a:inn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29E5-446E-88DE-4C6A2B84A5F3}"/>
              </c:ext>
            </c:extLst>
          </c:dPt>
          <c:cat>
            <c:strRef>
              <c:f>Sheet1!$A$2:$A$4</c:f>
              <c:strCache>
                <c:ptCount val="3"/>
                <c:pt idx="0">
                  <c:v>วิธีเฉพาะเจาะจง</c:v>
                </c:pt>
                <c:pt idx="1">
                  <c:v>วิธีคัดเลือก</c:v>
                </c:pt>
                <c:pt idx="2">
                  <c:v>วิธีประกวดราคาอิเล็กทรอนิกส์ (e-bidding)</c:v>
                </c:pt>
              </c:strCache>
            </c:strRef>
          </c:cat>
          <c:val>
            <c:numRef>
              <c:f>Sheet1!$B$2:$B$4</c:f>
              <c:numCache>
                <c:formatCode>#,##0.00</c:formatCode>
                <c:ptCount val="3"/>
                <c:pt idx="0">
                  <c:v>65681936.469999999</c:v>
                </c:pt>
                <c:pt idx="1">
                  <c:v>3937600</c:v>
                </c:pt>
                <c:pt idx="2">
                  <c:v>78286500.920000002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29E5-446E-88DE-4C6A2B84A5F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b"/>
      <c:overlay val="0"/>
    </c:legend>
    <c:plotVisOnly val="1"/>
    <c:dispBlanksAs val="gap"/>
    <c:showDLblsOverMax val="0"/>
  </c:chart>
  <c:externalData r:id="rId2">
    <c:autoUpdate val="0"/>
  </c:externalData>
  <c:userShapes r:id="rId3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0.48385</cdr:x>
      <cdr:y>0.49529</cdr:y>
    </cdr:from>
    <cdr:to>
      <cdr:x>0.73458</cdr:x>
      <cdr:y>0.76858</cdr:y>
    </cdr:to>
    <cdr:sp macro="" textlink="">
      <cdr:nvSpPr>
        <cdr:cNvPr id="2" name="Text Box 1"/>
        <cdr:cNvSpPr txBox="1"/>
      </cdr:nvSpPr>
      <cdr:spPr>
        <a:xfrm xmlns:a="http://schemas.openxmlformats.org/drawingml/2006/main">
          <a:off x="3039292" y="1974797"/>
          <a:ext cx="1574940" cy="108965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th-TH" sz="1600">
              <a:cs typeface="+mj-cs"/>
            </a:rPr>
            <a:t>วิธีเฉพาะเจาะจง</a:t>
          </a:r>
        </a:p>
        <a:p xmlns:a="http://schemas.openxmlformats.org/drawingml/2006/main">
          <a:r>
            <a:rPr lang="th-TH" sz="1600">
              <a:cs typeface="+mj-cs"/>
            </a:rPr>
            <a:t>คิดเป็นร้อยละ 97.58</a:t>
          </a:r>
        </a:p>
      </cdr:txBody>
    </cdr:sp>
  </cdr:relSizeAnchor>
  <cdr:relSizeAnchor xmlns:cdr="http://schemas.openxmlformats.org/drawingml/2006/chartDrawing">
    <cdr:from>
      <cdr:x>0.51182</cdr:x>
      <cdr:y>0.1122</cdr:y>
    </cdr:from>
    <cdr:to>
      <cdr:x>0.89116</cdr:x>
      <cdr:y>0.29651</cdr:y>
    </cdr:to>
    <cdr:sp macro="" textlink="">
      <cdr:nvSpPr>
        <cdr:cNvPr id="6" name="Text Box 5"/>
        <cdr:cNvSpPr txBox="1"/>
      </cdr:nvSpPr>
      <cdr:spPr>
        <a:xfrm xmlns:a="http://schemas.openxmlformats.org/drawingml/2006/main">
          <a:off x="3214983" y="447350"/>
          <a:ext cx="2382793" cy="73487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th-TH" sz="1400" b="1">
              <a:effectLst/>
              <a:latin typeface="+mn-lt"/>
              <a:ea typeface="+mn-ea"/>
              <a:cs typeface="+mn-cs"/>
            </a:rPr>
            <a:t>วิธีประกวดราคาอิเล็กทรอนิก </a:t>
          </a:r>
          <a:r>
            <a:rPr lang="en-US" sz="1400" b="1">
              <a:effectLst/>
              <a:latin typeface="+mn-lt"/>
              <a:ea typeface="+mn-ea"/>
              <a:cs typeface="+mn-cs"/>
            </a:rPr>
            <a:t> </a:t>
          </a:r>
        </a:p>
        <a:p xmlns:a="http://schemas.openxmlformats.org/drawingml/2006/main">
          <a:r>
            <a:rPr lang="th-TH" sz="1400" b="1">
              <a:effectLst/>
              <a:latin typeface="+mn-lt"/>
              <a:ea typeface="+mn-ea"/>
              <a:cs typeface="+mn-cs"/>
            </a:rPr>
            <a:t>(</a:t>
          </a:r>
          <a:r>
            <a:rPr lang="en-US" sz="1400" b="1">
              <a:effectLst/>
              <a:latin typeface="+mn-lt"/>
              <a:ea typeface="+mn-ea"/>
              <a:cs typeface="+mn-cs"/>
            </a:rPr>
            <a:t>e</a:t>
          </a:r>
          <a:r>
            <a:rPr lang="th-TH" sz="1400" b="1">
              <a:effectLst/>
              <a:latin typeface="+mn-lt"/>
              <a:ea typeface="+mn-ea"/>
              <a:cs typeface="+mn-cs"/>
            </a:rPr>
            <a:t>-</a:t>
          </a:r>
          <a:r>
            <a:rPr lang="en-US" sz="1400" b="1">
              <a:effectLst/>
              <a:latin typeface="+mn-lt"/>
              <a:ea typeface="+mn-ea"/>
              <a:cs typeface="+mn-cs"/>
            </a:rPr>
            <a:t>bidding)</a:t>
          </a:r>
          <a:r>
            <a:rPr lang="th-TH" sz="1400" b="1" baseline="0">
              <a:cs typeface="+mj-cs"/>
            </a:rPr>
            <a:t> </a:t>
          </a:r>
          <a:r>
            <a:rPr lang="th-TH" sz="1400" b="1">
              <a:cs typeface="+mj-cs"/>
            </a:rPr>
            <a:t>คิด</a:t>
          </a:r>
          <a:r>
            <a:rPr lang="th-TH" sz="1400" b="1">
              <a:latin typeface="TH SarabunPSK" pitchFamily="34" charset="-34"/>
              <a:cs typeface="TH SarabunPSK" pitchFamily="34" charset="-34"/>
            </a:rPr>
            <a:t>เป็น</a:t>
          </a:r>
          <a:r>
            <a:rPr lang="th-TH" sz="1400" b="1">
              <a:cs typeface="+mj-cs"/>
            </a:rPr>
            <a:t>ร้อยละ</a:t>
          </a:r>
          <a:r>
            <a:rPr lang="th-TH" sz="1400" b="1" baseline="0">
              <a:cs typeface="+mj-cs"/>
            </a:rPr>
            <a:t> 2.22</a:t>
          </a:r>
          <a:endParaRPr lang="th-TH" sz="1400" b="1">
            <a:cs typeface="+mj-cs"/>
          </a:endParaRPr>
        </a:p>
      </cdr:txBody>
    </cdr:sp>
  </cdr:relSizeAnchor>
  <cdr:relSizeAnchor xmlns:cdr="http://schemas.openxmlformats.org/drawingml/2006/chartDrawing">
    <cdr:from>
      <cdr:x>0</cdr:x>
      <cdr:y>0.13358</cdr:y>
    </cdr:from>
    <cdr:to>
      <cdr:x>0.37587</cdr:x>
      <cdr:y>0.21355</cdr:y>
    </cdr:to>
    <cdr:sp macro="" textlink="">
      <cdr:nvSpPr>
        <cdr:cNvPr id="26" name="Text Box 25"/>
        <cdr:cNvSpPr txBox="1"/>
      </cdr:nvSpPr>
      <cdr:spPr>
        <a:xfrm xmlns:a="http://schemas.openxmlformats.org/drawingml/2006/main">
          <a:off x="0" y="532611"/>
          <a:ext cx="2360998" cy="31885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marL="0" marR="0" indent="0" defTabSz="91440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th-TH" sz="1400" b="1">
              <a:effectLst/>
              <a:latin typeface="+mn-lt"/>
              <a:ea typeface="+mn-ea"/>
              <a:cs typeface="+mn-cs"/>
            </a:rPr>
            <a:t>วิธีคัดเลือก </a:t>
          </a:r>
          <a:r>
            <a:rPr lang="th-TH" sz="1400" b="1"/>
            <a:t>คิดเป็นร้อยละ</a:t>
          </a:r>
          <a:r>
            <a:rPr lang="th-TH" sz="1400" b="1" baseline="0"/>
            <a:t> 0.20</a:t>
          </a:r>
          <a:endParaRPr lang="th-TH" sz="1400" b="1"/>
        </a:p>
        <a:p xmlns:a="http://schemas.openxmlformats.org/drawingml/2006/main">
          <a:endParaRPr lang="th-TH" sz="1400" b="1"/>
        </a:p>
      </cdr:txBody>
    </cdr:sp>
  </cdr:relSizeAnchor>
  <cdr:relSizeAnchor xmlns:cdr="http://schemas.openxmlformats.org/drawingml/2006/chartDrawing">
    <cdr:from>
      <cdr:x>0.23924</cdr:x>
      <cdr:y>0.19543</cdr:y>
    </cdr:from>
    <cdr:to>
      <cdr:x>0.37596</cdr:x>
      <cdr:y>0.26124</cdr:y>
    </cdr:to>
    <cdr:cxnSp macro="">
      <cdr:nvCxnSpPr>
        <cdr:cNvPr id="4" name="Straight Arrow Connector 3"/>
        <cdr:cNvCxnSpPr/>
      </cdr:nvCxnSpPr>
      <cdr:spPr>
        <a:xfrm xmlns:a="http://schemas.openxmlformats.org/drawingml/2006/main">
          <a:off x="1502796" y="779228"/>
          <a:ext cx="858741" cy="262393"/>
        </a:xfrm>
        <a:prstGeom xmlns:a="http://schemas.openxmlformats.org/drawingml/2006/main" prst="straightConnector1">
          <a:avLst/>
        </a:prstGeom>
        <a:ln xmlns:a="http://schemas.openxmlformats.org/drawingml/2006/main" w="22225">
          <a:solidFill>
            <a:schemeClr val="accent2">
              <a:lumMod val="75000"/>
            </a:schemeClr>
          </a:solidFill>
          <a:tailEnd type="arrow"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0.41899</cdr:x>
      <cdr:y>0.20435</cdr:y>
    </cdr:from>
    <cdr:to>
      <cdr:x>0.51182</cdr:x>
      <cdr:y>0.28717</cdr:y>
    </cdr:to>
    <cdr:cxnSp macro="">
      <cdr:nvCxnSpPr>
        <cdr:cNvPr id="8" name="Straight Arrow Connector 7"/>
        <cdr:cNvCxnSpPr>
          <a:stCxn xmlns:a="http://schemas.openxmlformats.org/drawingml/2006/main" id="6" idx="1"/>
        </cdr:cNvCxnSpPr>
      </cdr:nvCxnSpPr>
      <cdr:spPr>
        <a:xfrm xmlns:a="http://schemas.openxmlformats.org/drawingml/2006/main" flipH="1">
          <a:off x="2631882" y="814788"/>
          <a:ext cx="583101" cy="330200"/>
        </a:xfrm>
        <a:prstGeom xmlns:a="http://schemas.openxmlformats.org/drawingml/2006/main" prst="straightConnector1">
          <a:avLst/>
        </a:prstGeom>
        <a:ln xmlns:a="http://schemas.openxmlformats.org/drawingml/2006/main" w="25400">
          <a:solidFill>
            <a:schemeClr val="bg2">
              <a:lumMod val="75000"/>
            </a:schemeClr>
          </a:solidFill>
          <a:tailEnd type="arrow"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0.06126</cdr:x>
      <cdr:y>0.69113</cdr:y>
    </cdr:from>
    <cdr:to>
      <cdr:x>0.21174</cdr:x>
      <cdr:y>0.75212</cdr:y>
    </cdr:to>
    <cdr:sp macro="" textlink="">
      <cdr:nvSpPr>
        <cdr:cNvPr id="20" name="Text Box 19"/>
        <cdr:cNvSpPr txBox="1"/>
      </cdr:nvSpPr>
      <cdr:spPr>
        <a:xfrm xmlns:a="http://schemas.openxmlformats.org/drawingml/2006/main">
          <a:off x="365761" y="2703443"/>
          <a:ext cx="898498" cy="23854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th-TH" sz="1100"/>
        </a:p>
      </cdr:txBody>
    </cdr:sp>
  </cdr:relSizeAnchor>
  <cdr:relSizeAnchor xmlns:cdr="http://schemas.openxmlformats.org/drawingml/2006/chartDrawing">
    <cdr:from>
      <cdr:x>0.0546</cdr:x>
      <cdr:y>0.68097</cdr:y>
    </cdr:from>
    <cdr:to>
      <cdr:x>0.22905</cdr:x>
      <cdr:y>0.87002</cdr:y>
    </cdr:to>
    <cdr:sp macro="" textlink="">
      <cdr:nvSpPr>
        <cdr:cNvPr id="21" name="Text Box 20"/>
        <cdr:cNvSpPr txBox="1"/>
      </cdr:nvSpPr>
      <cdr:spPr>
        <a:xfrm xmlns:a="http://schemas.openxmlformats.org/drawingml/2006/main">
          <a:off x="326002" y="2663687"/>
          <a:ext cx="1041621" cy="739471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th-TH" sz="1100">
            <a:cs typeface="+mj-cs"/>
          </a:endParaRPr>
        </a:p>
      </cdr:txBody>
    </cdr:sp>
  </cdr:relSizeAnchor>
  <cdr:relSizeAnchor xmlns:cdr="http://schemas.openxmlformats.org/drawingml/2006/chartDrawing">
    <cdr:from>
      <cdr:x>0.67169</cdr:x>
      <cdr:y>0.19797</cdr:y>
    </cdr:from>
    <cdr:to>
      <cdr:x>0.84614</cdr:x>
      <cdr:y>0.38701</cdr:y>
    </cdr:to>
    <cdr:sp macro="" textlink="">
      <cdr:nvSpPr>
        <cdr:cNvPr id="22" name="Text Box 1"/>
        <cdr:cNvSpPr txBox="1"/>
      </cdr:nvSpPr>
      <cdr:spPr>
        <a:xfrm xmlns:a="http://schemas.openxmlformats.org/drawingml/2006/main">
          <a:off x="4010570" y="774376"/>
          <a:ext cx="1041624" cy="739449"/>
        </a:xfrm>
        <a:prstGeom xmlns:a="http://schemas.openxmlformats.org/drawingml/2006/main" prst="rect">
          <a:avLst/>
        </a:prstGeom>
      </cdr:spPr>
    </cdr:sp>
  </cdr:relSizeAnchor>
  <cdr:relSizeAnchor xmlns:cdr="http://schemas.openxmlformats.org/drawingml/2006/chartDrawing">
    <cdr:from>
      <cdr:x>0.01783</cdr:x>
      <cdr:y>0.25082</cdr:y>
    </cdr:from>
    <cdr:to>
      <cdr:x>0.19228</cdr:x>
      <cdr:y>0.43986</cdr:y>
    </cdr:to>
    <cdr:sp macro="" textlink="">
      <cdr:nvSpPr>
        <cdr:cNvPr id="23" name="Text Box 1"/>
        <cdr:cNvSpPr txBox="1"/>
      </cdr:nvSpPr>
      <cdr:spPr>
        <a:xfrm xmlns:a="http://schemas.openxmlformats.org/drawingml/2006/main">
          <a:off x="106458" y="981103"/>
          <a:ext cx="1041621" cy="739471"/>
        </a:xfrm>
        <a:prstGeom xmlns:a="http://schemas.openxmlformats.org/drawingml/2006/main" prst="rect">
          <a:avLst/>
        </a:prstGeom>
      </cdr:spPr>
    </cdr:sp>
  </cdr:relSizeAnchor>
  <cdr:relSizeAnchor xmlns:cdr="http://schemas.openxmlformats.org/drawingml/2006/chartDrawing">
    <cdr:from>
      <cdr:x>0.25753</cdr:x>
      <cdr:y>0.29553</cdr:y>
    </cdr:from>
    <cdr:to>
      <cdr:x>0.43198</cdr:x>
      <cdr:y>0.41468</cdr:y>
    </cdr:to>
    <cdr:sp macro="" textlink="">
      <cdr:nvSpPr>
        <cdr:cNvPr id="25" name="Text Box 1"/>
        <cdr:cNvSpPr txBox="1"/>
      </cdr:nvSpPr>
      <cdr:spPr>
        <a:xfrm xmlns:a="http://schemas.openxmlformats.org/drawingml/2006/main">
          <a:off x="1537698" y="1156000"/>
          <a:ext cx="1041624" cy="46606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pPr algn="ctr"/>
          <a:r>
            <a:rPr lang="th-TH" sz="1400">
              <a:latin typeface="+mn-lt"/>
              <a:ea typeface="+mn-ea"/>
              <a:cs typeface="+mj-cs"/>
            </a:rPr>
            <a:t>วิธี </a:t>
          </a:r>
          <a:r>
            <a:rPr lang="en-US" sz="1400">
              <a:latin typeface="+mn-lt"/>
              <a:ea typeface="+mn-ea"/>
              <a:cs typeface="+mj-cs"/>
            </a:rPr>
            <a:t>e-bidding</a:t>
          </a:r>
        </a:p>
        <a:p xmlns:a="http://schemas.openxmlformats.org/drawingml/2006/main">
          <a:pPr algn="ctr"/>
          <a:r>
            <a:rPr lang="th-TH" sz="1400">
              <a:latin typeface="+mn-lt"/>
              <a:ea typeface="+mn-ea"/>
              <a:cs typeface="+mj-cs"/>
            </a:rPr>
            <a:t>คิดเป็นร้อยละ 52.93</a:t>
          </a:r>
        </a:p>
      </cdr:txBody>
    </cdr:sp>
  </cdr:relSizeAnchor>
  <cdr:relSizeAnchor xmlns:cdr="http://schemas.openxmlformats.org/drawingml/2006/chartDrawing">
    <cdr:from>
      <cdr:x>0.32626</cdr:x>
      <cdr:y>0.74602</cdr:y>
    </cdr:from>
    <cdr:to>
      <cdr:x>0.56463</cdr:x>
      <cdr:y>0.87612</cdr:y>
    </cdr:to>
    <cdr:sp macro="" textlink="">
      <cdr:nvSpPr>
        <cdr:cNvPr id="28" name="Text Box 27"/>
        <cdr:cNvSpPr txBox="1"/>
      </cdr:nvSpPr>
      <cdr:spPr>
        <a:xfrm xmlns:a="http://schemas.openxmlformats.org/drawingml/2006/main">
          <a:off x="1948070" y="2918128"/>
          <a:ext cx="1423283" cy="50888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th-TH" sz="1100">
            <a:cs typeface="+mj-cs"/>
          </a:endParaRPr>
        </a:p>
      </cdr:txBody>
    </cdr:sp>
  </cdr:relSizeAnchor>
  <cdr:relSizeAnchor xmlns:cdr="http://schemas.openxmlformats.org/drawingml/2006/chartDrawing">
    <cdr:from>
      <cdr:x>0.21573</cdr:x>
      <cdr:y>0.40655</cdr:y>
    </cdr:from>
    <cdr:to>
      <cdr:x>0.45011</cdr:x>
      <cdr:y>0.71553</cdr:y>
    </cdr:to>
    <cdr:sp macro="" textlink="">
      <cdr:nvSpPr>
        <cdr:cNvPr id="29" name="Text Box 28"/>
        <cdr:cNvSpPr txBox="1"/>
      </cdr:nvSpPr>
      <cdr:spPr>
        <a:xfrm xmlns:a="http://schemas.openxmlformats.org/drawingml/2006/main">
          <a:off x="1288101" y="1590246"/>
          <a:ext cx="1399461" cy="120860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th-TH" sz="1100" b="1">
            <a:cs typeface="+mj-cs"/>
          </a:endParaRPr>
        </a:p>
      </cdr:txBody>
    </cdr:sp>
  </cdr:relSizeAnchor>
  <cdr:relSizeAnchor xmlns:cdr="http://schemas.openxmlformats.org/drawingml/2006/chartDrawing">
    <cdr:from>
      <cdr:x>0.70312</cdr:x>
      <cdr:y>0.22157</cdr:y>
    </cdr:from>
    <cdr:to>
      <cdr:x>0.88556</cdr:x>
      <cdr:y>0.49802</cdr:y>
    </cdr:to>
    <cdr:sp macro="" textlink="">
      <cdr:nvSpPr>
        <cdr:cNvPr id="31" name="Text Box 30"/>
        <cdr:cNvSpPr txBox="1"/>
      </cdr:nvSpPr>
      <cdr:spPr>
        <a:xfrm xmlns:a="http://schemas.openxmlformats.org/drawingml/2006/main">
          <a:off x="4198288" y="866691"/>
          <a:ext cx="1089329" cy="108137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th-TH" sz="1100">
            <a:cs typeface="+mj-cs"/>
          </a:endParaRPr>
        </a:p>
      </cdr:txBody>
    </cdr:sp>
  </cdr:relSizeAnchor>
  <cdr:relSizeAnchor xmlns:cdr="http://schemas.openxmlformats.org/drawingml/2006/chartDrawing">
    <cdr:from>
      <cdr:x>0.73642</cdr:x>
      <cdr:y>0.63614</cdr:y>
    </cdr:from>
    <cdr:to>
      <cdr:x>0.88025</cdr:x>
      <cdr:y>0.89633</cdr:y>
    </cdr:to>
    <cdr:sp macro="" textlink="">
      <cdr:nvSpPr>
        <cdr:cNvPr id="8" name="Text Box 7"/>
        <cdr:cNvSpPr txBox="1"/>
      </cdr:nvSpPr>
      <cdr:spPr>
        <a:xfrm xmlns:a="http://schemas.openxmlformats.org/drawingml/2006/main">
          <a:off x="4397070" y="2488324"/>
          <a:ext cx="858796" cy="101775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ctr"/>
          <a:r>
            <a:rPr lang="th-TH" sz="1100" b="1"/>
            <a:t>วิธีคัดเลือก</a:t>
          </a:r>
          <a:br>
            <a:rPr lang="th-TH" sz="1100" b="1"/>
          </a:br>
          <a:r>
            <a:rPr lang="th-TH" sz="1100" b="1"/>
            <a:t>คิดเป็นร้อยละ</a:t>
          </a:r>
          <a:r>
            <a:rPr lang="th-TH" sz="1100" b="1" baseline="0"/>
            <a:t> 2.66</a:t>
          </a:r>
          <a:endParaRPr lang="th-TH" sz="1100" b="1"/>
        </a:p>
      </cdr:txBody>
    </cdr:sp>
  </cdr:relSizeAnchor>
  <cdr:relSizeAnchor xmlns:cdr="http://schemas.openxmlformats.org/drawingml/2006/chartDrawing">
    <cdr:from>
      <cdr:x>0.52867</cdr:x>
      <cdr:y>0.32727</cdr:y>
    </cdr:from>
    <cdr:to>
      <cdr:x>0.7484</cdr:x>
      <cdr:y>0.49802</cdr:y>
    </cdr:to>
    <cdr:sp macro="" textlink="">
      <cdr:nvSpPr>
        <cdr:cNvPr id="17" name="Text Box 16"/>
        <cdr:cNvSpPr txBox="1"/>
      </cdr:nvSpPr>
      <cdr:spPr>
        <a:xfrm xmlns:a="http://schemas.openxmlformats.org/drawingml/2006/main">
          <a:off x="3156642" y="1280159"/>
          <a:ext cx="1311987" cy="66790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ctr"/>
          <a:r>
            <a:rPr lang="th-TH" sz="1400" b="1"/>
            <a:t>วิธีเฉพาะเจาะจง</a:t>
          </a:r>
        </a:p>
        <a:p xmlns:a="http://schemas.openxmlformats.org/drawingml/2006/main">
          <a:pPr algn="ctr"/>
          <a:r>
            <a:rPr lang="th-TH" sz="1400" b="1"/>
            <a:t>คิดเป็นร้อยละ 44.41</a:t>
          </a:r>
        </a:p>
      </cdr:txBody>
    </cdr:sp>
  </cdr:relSizeAnchor>
  <cdr:relSizeAnchor xmlns:cdr="http://schemas.openxmlformats.org/drawingml/2006/chartDrawing">
    <cdr:from>
      <cdr:x>0.56729</cdr:x>
      <cdr:y>0.73179</cdr:y>
    </cdr:from>
    <cdr:to>
      <cdr:x>0.76704</cdr:x>
      <cdr:y>0.83343</cdr:y>
    </cdr:to>
    <cdr:cxnSp macro="">
      <cdr:nvCxnSpPr>
        <cdr:cNvPr id="5" name="Straight Arrow Connector 4"/>
        <cdr:cNvCxnSpPr/>
      </cdr:nvCxnSpPr>
      <cdr:spPr>
        <a:xfrm xmlns:a="http://schemas.openxmlformats.org/drawingml/2006/main" flipH="1">
          <a:off x="3387256" y="2862470"/>
          <a:ext cx="1192696" cy="397565"/>
        </a:xfrm>
        <a:prstGeom xmlns:a="http://schemas.openxmlformats.org/drawingml/2006/main" prst="straightConnector1">
          <a:avLst/>
        </a:prstGeom>
        <a:ln xmlns:a="http://schemas.openxmlformats.org/drawingml/2006/main" w="25400">
          <a:solidFill>
            <a:srgbClr val="C00000"/>
          </a:solidFill>
          <a:tailEnd type="arrow"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BC4541-2B12-46FA-BE08-0E5D27794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1153</Words>
  <Characters>6577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Panatda Leowroongroj</dc:creator>
  <cp:keywords/>
  <dc:description/>
  <cp:lastModifiedBy>Onranong</cp:lastModifiedBy>
  <cp:revision>4</cp:revision>
  <cp:lastPrinted>2018-10-26T04:02:00Z</cp:lastPrinted>
  <dcterms:created xsi:type="dcterms:W3CDTF">2019-01-17T03:46:00Z</dcterms:created>
  <dcterms:modified xsi:type="dcterms:W3CDTF">2019-01-22T01:59:00Z</dcterms:modified>
</cp:coreProperties>
</file>